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2F0" w:rsidRPr="00BD5A65" w:rsidRDefault="004E128F">
      <w:pPr>
        <w:rPr>
          <w:b/>
        </w:rPr>
      </w:pPr>
      <w:r w:rsidRPr="00BD5A65">
        <w:rPr>
          <w:rFonts w:hint="eastAsia"/>
          <w:b/>
        </w:rPr>
        <w:t>ジャパンナウ</w:t>
      </w:r>
      <w:r w:rsidRPr="00BD5A65">
        <w:rPr>
          <w:b/>
        </w:rPr>
        <w:t xml:space="preserve">原稿　</w:t>
      </w:r>
      <w:r w:rsidR="00397B94" w:rsidRPr="00BD5A65">
        <w:rPr>
          <w:b/>
        </w:rPr>
        <w:t>デジタル化と人流・観光（</w:t>
      </w:r>
      <w:r w:rsidR="00397B94" w:rsidRPr="00BD5A65">
        <w:rPr>
          <w:rFonts w:ascii="ＭＳ 明朝" w:eastAsia="ＭＳ 明朝" w:hAnsi="ＭＳ 明朝" w:cs="ＭＳ 明朝" w:hint="eastAsia"/>
          <w:b/>
        </w:rPr>
        <w:t>2</w:t>
      </w:r>
      <w:r w:rsidR="00397B94" w:rsidRPr="00BD5A65">
        <w:rPr>
          <w:b/>
        </w:rPr>
        <w:t>）</w:t>
      </w:r>
    </w:p>
    <w:p w:rsidR="00F764A8" w:rsidRDefault="003A0B0B" w:rsidP="008766B4">
      <w:pPr>
        <w:ind w:firstLineChars="100" w:firstLine="210"/>
      </w:pPr>
      <w:r>
        <w:t>人流と</w:t>
      </w:r>
      <w:r w:rsidR="00EE1A03">
        <w:t>通信</w:t>
      </w:r>
      <w:r>
        <w:t>は</w:t>
      </w:r>
      <w:r w:rsidR="00EE1A03">
        <w:t>、相乗効果</w:t>
      </w:r>
      <w:r w:rsidR="008766B4">
        <w:t>、補完効果</w:t>
      </w:r>
      <w:r w:rsidR="00EE1A03">
        <w:t>に</w:t>
      </w:r>
      <w:r w:rsidR="008766B4">
        <w:t>加えて</w:t>
      </w:r>
      <w:r w:rsidR="00EE1A03">
        <w:t>代替効果があり、通信が発達すれば、相乗</w:t>
      </w:r>
      <w:r w:rsidR="008766B4">
        <w:t>・補完効果</w:t>
      </w:r>
      <w:r w:rsidR="00EE1A03">
        <w:t>、代替効果によりその分人流が増加、減少することは、観光ガイドブックや飛脚制度を持ち出すまでもない。従って</w:t>
      </w:r>
      <w:r>
        <w:t>人流・</w:t>
      </w:r>
      <w:r w:rsidR="00EE1A03">
        <w:t>観光は、デジタル化の影響を十分に考慮し</w:t>
      </w:r>
      <w:r>
        <w:t>なけれ</w:t>
      </w:r>
      <w:r w:rsidR="00EE1A03">
        <w:t>ばなら</w:t>
      </w:r>
      <w:r w:rsidR="00F764A8">
        <w:t>ず、</w:t>
      </w:r>
      <w:r w:rsidR="00EE1A03">
        <w:t>今回のコロナ</w:t>
      </w:r>
      <w:r w:rsidR="008766B4">
        <w:t>禍で</w:t>
      </w:r>
      <w:r w:rsidR="00EE1A03">
        <w:t>は、これまでの観念的な</w:t>
      </w:r>
      <w:r w:rsidR="00F764A8">
        <w:t>議論に留まらず</w:t>
      </w:r>
      <w:r w:rsidR="00EE1A03">
        <w:t>、現実のもとして在宅勤務、オンライン会議等が実施されている。</w:t>
      </w:r>
      <w:r w:rsidR="00F764A8">
        <w:t>この</w:t>
      </w:r>
      <w:r w:rsidR="00702CDF">
        <w:t>在宅勤務等</w:t>
      </w:r>
      <w:r w:rsidR="00A90D03">
        <w:t>が</w:t>
      </w:r>
      <w:r w:rsidR="00F764A8">
        <w:t>これまで</w:t>
      </w:r>
      <w:r w:rsidR="00A90D03">
        <w:t>進展しなかった</w:t>
      </w:r>
      <w:r w:rsidR="00BE61BC">
        <w:t>理由として、</w:t>
      </w:r>
      <w:r w:rsidR="00A90D03">
        <w:t>ソフト面での対応</w:t>
      </w:r>
      <w:r w:rsidR="00F764A8">
        <w:t>の</w:t>
      </w:r>
      <w:r w:rsidR="00A90D03">
        <w:t>不備</w:t>
      </w:r>
      <w:r w:rsidR="00F764A8">
        <w:t>が指摘され</w:t>
      </w:r>
      <w:r w:rsidR="00A90D03">
        <w:t>ている。日本型</w:t>
      </w:r>
      <w:r w:rsidR="008766B4">
        <w:t>労働慣行</w:t>
      </w:r>
      <w:r w:rsidR="00A90D03">
        <w:t>は非ジョブ型で</w:t>
      </w:r>
      <w:r w:rsidR="00BE61BC">
        <w:t>あり</w:t>
      </w:r>
      <w:r w:rsidR="00A90D03">
        <w:t>、職能給、非言語的情報伝達</w:t>
      </w:r>
      <w:r w:rsidR="00702CDF">
        <w:t>が</w:t>
      </w:r>
      <w:r w:rsidR="00BE61BC">
        <w:t>特徴</w:t>
      </w:r>
      <w:r w:rsidR="00702CDF">
        <w:t>である</w:t>
      </w:r>
      <w:r w:rsidR="00BE61BC">
        <w:t>。</w:t>
      </w:r>
      <w:r w:rsidR="008766B4">
        <w:t>これを</w:t>
      </w:r>
      <w:r w:rsidR="00F764A8">
        <w:t>判例</w:t>
      </w:r>
      <w:r w:rsidR="008766B4">
        <w:t>が支えてきた。</w:t>
      </w:r>
      <w:r w:rsidR="00A90D03">
        <w:t>これに対してジョブ型は欠員補充型</w:t>
      </w:r>
      <w:r w:rsidR="00BE61BC">
        <w:t>であり</w:t>
      </w:r>
      <w:r w:rsidR="00A90D03">
        <w:t>、職務給、職務記述型</w:t>
      </w:r>
      <w:r w:rsidR="00702CDF">
        <w:t>が</w:t>
      </w:r>
      <w:r w:rsidR="00BE61BC">
        <w:t>特徴</w:t>
      </w:r>
      <w:r w:rsidR="00702CDF">
        <w:t>である</w:t>
      </w:r>
      <w:r w:rsidR="00BE61BC">
        <w:t>。</w:t>
      </w:r>
      <w:r w:rsidR="0068509F">
        <w:t>日本型の発生原因は</w:t>
      </w:r>
      <w:r w:rsidR="00BE61BC">
        <w:t>、</w:t>
      </w:r>
      <w:r w:rsidR="0068509F">
        <w:t>高度経済成長期</w:t>
      </w:r>
      <w:r w:rsidR="00702CDF">
        <w:t>おける</w:t>
      </w:r>
      <w:r w:rsidR="0068509F">
        <w:t>子飼いの労働者確保</w:t>
      </w:r>
      <w:r w:rsidR="00BE61BC">
        <w:t>にあったといわれる。</w:t>
      </w:r>
      <w:r w:rsidR="0068509F">
        <w:t>しかし、技術革新のスピードが短期間化</w:t>
      </w:r>
      <w:r w:rsidR="00BE61BC">
        <w:t>し、</w:t>
      </w:r>
      <w:r w:rsidR="0068509F">
        <w:t>社内教育中心の非</w:t>
      </w:r>
      <w:r w:rsidR="008766B4">
        <w:t>ジョブ</w:t>
      </w:r>
      <w:r w:rsidR="0068509F">
        <w:t>型の崩壊</w:t>
      </w:r>
      <w:r w:rsidR="00BE61BC">
        <w:t>が、非正規雇用につながり、</w:t>
      </w:r>
      <w:r w:rsidR="00F764A8">
        <w:t>併せて</w:t>
      </w:r>
      <w:r w:rsidR="00BE61BC">
        <w:t>残業時間のブラック化等の社会問題</w:t>
      </w:r>
      <w:r w:rsidR="008766B4">
        <w:t>を引き起こして</w:t>
      </w:r>
      <w:r w:rsidR="00BE61BC">
        <w:t>いた</w:t>
      </w:r>
      <w:r>
        <w:t>。そこへ</w:t>
      </w:r>
      <w:r w:rsidR="00BE61BC">
        <w:t>今回のコロナ禍により、</w:t>
      </w:r>
      <w:r w:rsidR="008766B4">
        <w:t>テレワーク等が一気に</w:t>
      </w:r>
      <w:r w:rsidR="00436EE1">
        <w:t>現実化し</w:t>
      </w:r>
      <w:r w:rsidR="008766B4">
        <w:t>た</w:t>
      </w:r>
      <w:r w:rsidR="00F764A8">
        <w:t>のである</w:t>
      </w:r>
      <w:r w:rsidR="008766B4">
        <w:t>。</w:t>
      </w:r>
      <w:r w:rsidR="00436EE1">
        <w:t>そ</w:t>
      </w:r>
      <w:r w:rsidR="008766B4">
        <w:t>の結果、労働条件の変化が</w:t>
      </w:r>
      <w:r w:rsidR="00F764A8">
        <w:t>認識され</w:t>
      </w:r>
      <w:r w:rsidR="008766B4">
        <w:t>、</w:t>
      </w:r>
      <w:r w:rsidR="00F764A8">
        <w:t>労働時間、転勤等の</w:t>
      </w:r>
      <w:r w:rsidR="008766B4">
        <w:t>労働の従属性、事業場概念</w:t>
      </w:r>
      <w:r w:rsidR="008766B4">
        <w:t>(</w:t>
      </w:r>
      <w:r w:rsidR="00426AF3">
        <w:t>労働災害、</w:t>
      </w:r>
      <w:r w:rsidR="008766B4">
        <w:t>サイバー空間</w:t>
      </w:r>
      <w:r w:rsidR="00426AF3">
        <w:t>等</w:t>
      </w:r>
      <w:r w:rsidR="008766B4">
        <w:rPr>
          <w:rFonts w:hint="eastAsia"/>
        </w:rPr>
        <w:t>)</w:t>
      </w:r>
      <w:r w:rsidR="00436EE1">
        <w:rPr>
          <w:rFonts w:hint="eastAsia"/>
        </w:rPr>
        <w:t>の再検討が必要となってきた</w:t>
      </w:r>
      <w:r w:rsidR="00DD603D">
        <w:t>。</w:t>
      </w:r>
    </w:p>
    <w:p w:rsidR="008766B4" w:rsidRDefault="008766B4" w:rsidP="008766B4">
      <w:pPr>
        <w:ind w:firstLineChars="100" w:firstLine="210"/>
      </w:pPr>
      <w:r>
        <w:t>ところが、観光産業は</w:t>
      </w:r>
      <w:r w:rsidR="00436EE1">
        <w:t>おもてなし</w:t>
      </w:r>
      <w:r w:rsidR="00F764A8">
        <w:t>の強調</w:t>
      </w:r>
      <w:r w:rsidR="00436EE1">
        <w:t>に代表されるように</w:t>
      </w:r>
      <w:r>
        <w:t>ジョブ型の要素が強</w:t>
      </w:r>
      <w:r w:rsidR="00436EE1">
        <w:t>いものの</w:t>
      </w:r>
      <w:r w:rsidR="00F764A8">
        <w:t>、典型的な対面接触産業に範疇化され</w:t>
      </w:r>
      <w:r>
        <w:t>てきたことから、コロナによる人流</w:t>
      </w:r>
      <w:r w:rsidR="00841F87">
        <w:t>の</w:t>
      </w:r>
      <w:r>
        <w:t>自粛</w:t>
      </w:r>
      <w:r w:rsidR="00841F87">
        <w:t>等</w:t>
      </w:r>
      <w:r>
        <w:t>の影響を直接被ってしまった</w:t>
      </w:r>
      <w:r w:rsidR="00F764A8">
        <w:t>とされている</w:t>
      </w:r>
      <w:r>
        <w:t>。</w:t>
      </w:r>
    </w:p>
    <w:p w:rsidR="00436EE1" w:rsidRDefault="00841F87" w:rsidP="004C2964">
      <w:pPr>
        <w:ind w:firstLineChars="100" w:firstLine="210"/>
      </w:pPr>
      <w:r>
        <w:t>物流概念は、</w:t>
      </w:r>
      <w:r w:rsidR="00436EE1">
        <w:t>利用者ニーズに対応した効率的なサービスを基本と</w:t>
      </w:r>
      <w:r>
        <w:t>し</w:t>
      </w:r>
      <w:r w:rsidR="00426AF3">
        <w:t>、</w:t>
      </w:r>
      <w:r w:rsidR="00436EE1">
        <w:t>ムーブレス志向の</w:t>
      </w:r>
      <w:r w:rsidR="00CB3088">
        <w:t>無駄な</w:t>
      </w:r>
      <w:r w:rsidR="00426AF3">
        <w:t>移動</w:t>
      </w:r>
      <w:r w:rsidR="00543F2F">
        <w:t>や在庫を</w:t>
      </w:r>
      <w:r w:rsidR="00CB3088">
        <w:t>排除する概念</w:t>
      </w:r>
      <w:r w:rsidR="00426AF3">
        <w:t>を内包する</w:t>
      </w:r>
      <w:r w:rsidR="001337D7">
        <w:t>。</w:t>
      </w:r>
      <w:r w:rsidR="00767264">
        <w:t>国際物流等は</w:t>
      </w:r>
      <w:r w:rsidR="00426AF3">
        <w:t>デジタル技術を活用して</w:t>
      </w:r>
      <w:r w:rsidR="00767264">
        <w:t>サプライチェーンを形成し、</w:t>
      </w:r>
      <w:r w:rsidR="00436EE1">
        <w:t>NVOCC</w:t>
      </w:r>
      <w:r w:rsidR="00436EE1">
        <w:t>（</w:t>
      </w:r>
      <w:r w:rsidR="00436EE1">
        <w:t>Non-Vessel Operating Common Carrier</w:t>
      </w:r>
      <w:r w:rsidR="00436EE1">
        <w:t>）等が</w:t>
      </w:r>
      <w:r w:rsidR="00E63B3E">
        <w:rPr>
          <w:rFonts w:hint="eastAsia"/>
        </w:rPr>
        <w:t>利用者</w:t>
      </w:r>
      <w:r w:rsidR="00436EE1">
        <w:t>に対してトータルで責任を負うことで</w:t>
      </w:r>
      <w:r>
        <w:t>これまで</w:t>
      </w:r>
      <w:r w:rsidR="00436EE1">
        <w:t>発展してきた。</w:t>
      </w:r>
    </w:p>
    <w:p w:rsidR="00DD603D" w:rsidRDefault="00426AF3" w:rsidP="004C2964">
      <w:pPr>
        <w:ind w:firstLineChars="100" w:firstLine="210"/>
      </w:pPr>
      <w:r>
        <w:t>近年、</w:t>
      </w:r>
      <w:r w:rsidR="001337D7">
        <w:t>人流</w:t>
      </w:r>
      <w:r w:rsidR="007B3E52">
        <w:t>で</w:t>
      </w:r>
      <w:r w:rsidR="001337D7">
        <w:t>も</w:t>
      </w:r>
      <w:r w:rsidR="00841F87">
        <w:t>デジタル化に応じて</w:t>
      </w:r>
      <w:r w:rsidR="001337D7">
        <w:t>MAAS</w:t>
      </w:r>
      <w:r w:rsidR="0057601F">
        <w:t>（</w:t>
      </w:r>
      <w:r w:rsidR="0057601F">
        <w:t>Mobility as a service</w:t>
      </w:r>
      <w:r w:rsidR="0057601F">
        <w:rPr>
          <w:rFonts w:hint="eastAsia"/>
        </w:rPr>
        <w:t>）</w:t>
      </w:r>
      <w:r w:rsidR="001337D7">
        <w:t>概念が提唱されている。昔からある都市交通の共通運賃制</w:t>
      </w:r>
      <w:r w:rsidR="00841F87">
        <w:t>概念</w:t>
      </w:r>
      <w:r w:rsidR="001337D7">
        <w:t>の延長にあるものであるが、</w:t>
      </w:r>
      <w:r w:rsidR="00E63B3E">
        <w:rPr>
          <w:rFonts w:hint="eastAsia"/>
        </w:rPr>
        <w:t>これを</w:t>
      </w:r>
      <w:r w:rsidR="00D20D28">
        <w:t>中心的に推進する</w:t>
      </w:r>
      <w:r w:rsidR="00E63B3E">
        <w:rPr>
          <w:rFonts w:hint="eastAsia"/>
        </w:rPr>
        <w:t>体制</w:t>
      </w:r>
      <w:r w:rsidR="004C2964">
        <w:t>が</w:t>
      </w:r>
      <w:r w:rsidR="00E63B3E">
        <w:rPr>
          <w:rFonts w:hint="eastAsia"/>
        </w:rPr>
        <w:t>不備</w:t>
      </w:r>
      <w:r w:rsidR="004C2964">
        <w:t>である。</w:t>
      </w:r>
      <w:r w:rsidR="00D20D28">
        <w:t>利用者ニーズを統合</w:t>
      </w:r>
      <w:r w:rsidR="00E63B3E">
        <w:rPr>
          <w:rFonts w:hint="eastAsia"/>
        </w:rPr>
        <w:t>・管理</w:t>
      </w:r>
      <w:r w:rsidR="00D20D28">
        <w:t>する人流版</w:t>
      </w:r>
      <w:r w:rsidR="00D20D28">
        <w:t>NVOCC</w:t>
      </w:r>
      <w:r w:rsidR="00D20D28">
        <w:t>に相当する者</w:t>
      </w:r>
      <w:r w:rsidR="00E63B3E">
        <w:rPr>
          <w:rFonts w:hint="eastAsia"/>
        </w:rPr>
        <w:t>が</w:t>
      </w:r>
      <w:r w:rsidR="00D20D28">
        <w:t>、旅行業法</w:t>
      </w:r>
      <w:r w:rsidR="00E63B3E">
        <w:rPr>
          <w:rFonts w:hint="eastAsia"/>
        </w:rPr>
        <w:t>上</w:t>
      </w:r>
      <w:r w:rsidR="00D20D28">
        <w:t>は利用運送、利用宿泊を規定はするものの、標準約款</w:t>
      </w:r>
      <w:r w:rsidR="00E63B3E">
        <w:rPr>
          <w:rFonts w:hint="eastAsia"/>
        </w:rPr>
        <w:t>も</w:t>
      </w:r>
      <w:r w:rsidR="00D20D28">
        <w:t>公示されておらず、せいぜい単発の</w:t>
      </w:r>
      <w:r w:rsidR="00E63B3E">
        <w:rPr>
          <w:rFonts w:hint="eastAsia"/>
        </w:rPr>
        <w:t>請負責任の</w:t>
      </w:r>
      <w:r w:rsidR="00E63B3E">
        <w:t>曖昧な</w:t>
      </w:r>
      <w:r w:rsidR="00E63B3E">
        <w:rPr>
          <w:rFonts w:hint="eastAsia"/>
        </w:rPr>
        <w:t>企画旅行</w:t>
      </w:r>
      <w:r w:rsidR="00E63B3E">
        <w:t>（</w:t>
      </w:r>
      <w:r w:rsidR="00D20D28">
        <w:t>パッケージツアー</w:t>
      </w:r>
      <w:r w:rsidR="00E63B3E">
        <w:rPr>
          <w:rFonts w:hint="eastAsia"/>
        </w:rPr>
        <w:t>）</w:t>
      </w:r>
      <w:r w:rsidR="00D20D28">
        <w:t>程度である。</w:t>
      </w:r>
    </w:p>
    <w:p w:rsidR="00841F87" w:rsidRPr="00F535C5" w:rsidRDefault="00E63B3E" w:rsidP="0057601F">
      <w:pPr>
        <w:ind w:firstLineChars="100" w:firstLine="210"/>
        <w:rPr>
          <w:rFonts w:hint="eastAsia"/>
        </w:rPr>
      </w:pPr>
      <w:r>
        <w:rPr>
          <w:rFonts w:hint="eastAsia"/>
        </w:rPr>
        <w:t>コロナ</w:t>
      </w:r>
      <w:r>
        <w:t>禍を契機として、</w:t>
      </w:r>
      <w:r w:rsidR="00DD603D">
        <w:t>移動しないで</w:t>
      </w:r>
      <w:r>
        <w:rPr>
          <w:rFonts w:hint="eastAsia"/>
        </w:rPr>
        <w:t>も</w:t>
      </w:r>
      <w:r w:rsidR="00DD603D">
        <w:t>様々なサービスを受けることができるムーブレス</w:t>
      </w:r>
      <w:r w:rsidR="00D20D28">
        <w:t>を排除しない概念</w:t>
      </w:r>
      <w:r w:rsidR="0057601F">
        <w:rPr>
          <w:rFonts w:hint="eastAsia"/>
        </w:rPr>
        <w:t>を</w:t>
      </w:r>
      <w:r w:rsidR="00D20D28">
        <w:t>再構築する必要がある。物流概念も物を安く作って高く売るという利潤モデルに行き詰まりを見せ始めたことから進展している。無駄な消費への嫌悪感が</w:t>
      </w:r>
      <w:r w:rsidR="00F631E6">
        <w:t>シェリングエコノミー</w:t>
      </w:r>
      <w:r w:rsidR="0057601F">
        <w:rPr>
          <w:rFonts w:hint="eastAsia"/>
        </w:rPr>
        <w:t>も</w:t>
      </w:r>
      <w:r w:rsidR="003C1634">
        <w:t>生み出している。観光も、中途半端な</w:t>
      </w:r>
      <w:r w:rsidR="00D20D28">
        <w:t>エコツーリズム</w:t>
      </w:r>
      <w:r w:rsidR="003C1634">
        <w:t>等の提唱ではなく、</w:t>
      </w:r>
      <w:r w:rsidR="00D20D28">
        <w:t>ムーブレス</w:t>
      </w:r>
      <w:r w:rsidR="003C1634">
        <w:t>を排除しない</w:t>
      </w:r>
      <w:r w:rsidR="0057601F">
        <w:rPr>
          <w:rFonts w:hint="eastAsia"/>
        </w:rPr>
        <w:t>在宅・在地</w:t>
      </w:r>
      <w:r w:rsidR="0057601F">
        <w:t>娯楽を包含する</w:t>
      </w:r>
      <w:r w:rsidR="003C1634">
        <w:t>人流概念に統合しなければならない</w:t>
      </w:r>
      <w:r w:rsidR="00D20D28">
        <w:t>。</w:t>
      </w:r>
      <w:bookmarkStart w:id="0" w:name="_GoBack"/>
      <w:bookmarkEnd w:id="0"/>
    </w:p>
    <w:sectPr w:rsidR="00841F87" w:rsidRPr="00F535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B11" w:rsidRDefault="005B2B11" w:rsidP="00397B94">
      <w:r>
        <w:separator/>
      </w:r>
    </w:p>
  </w:endnote>
  <w:endnote w:type="continuationSeparator" w:id="0">
    <w:p w:rsidR="005B2B11" w:rsidRDefault="005B2B11" w:rsidP="00397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B11" w:rsidRDefault="005B2B11" w:rsidP="00397B94">
      <w:r>
        <w:separator/>
      </w:r>
    </w:p>
  </w:footnote>
  <w:footnote w:type="continuationSeparator" w:id="0">
    <w:p w:rsidR="005B2B11" w:rsidRDefault="005B2B11" w:rsidP="00397B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28F"/>
    <w:rsid w:val="00033D55"/>
    <w:rsid w:val="000E02F0"/>
    <w:rsid w:val="001337D7"/>
    <w:rsid w:val="0013653C"/>
    <w:rsid w:val="00397B94"/>
    <w:rsid w:val="003A0B0B"/>
    <w:rsid w:val="003C1634"/>
    <w:rsid w:val="003D31FD"/>
    <w:rsid w:val="00426AF3"/>
    <w:rsid w:val="00436EE1"/>
    <w:rsid w:val="004C2964"/>
    <w:rsid w:val="004E128F"/>
    <w:rsid w:val="00543F2F"/>
    <w:rsid w:val="0057601F"/>
    <w:rsid w:val="005B2B11"/>
    <w:rsid w:val="0068509F"/>
    <w:rsid w:val="006E56C2"/>
    <w:rsid w:val="00702CDF"/>
    <w:rsid w:val="00767264"/>
    <w:rsid w:val="007B3E52"/>
    <w:rsid w:val="007E0E77"/>
    <w:rsid w:val="008174D6"/>
    <w:rsid w:val="00841F87"/>
    <w:rsid w:val="008766B4"/>
    <w:rsid w:val="00A90D03"/>
    <w:rsid w:val="00B25141"/>
    <w:rsid w:val="00BD5A65"/>
    <w:rsid w:val="00BE61BC"/>
    <w:rsid w:val="00C6335A"/>
    <w:rsid w:val="00CB3088"/>
    <w:rsid w:val="00CC76D0"/>
    <w:rsid w:val="00D20D28"/>
    <w:rsid w:val="00DD603D"/>
    <w:rsid w:val="00E63B3E"/>
    <w:rsid w:val="00EE1A03"/>
    <w:rsid w:val="00F535C5"/>
    <w:rsid w:val="00F631E6"/>
    <w:rsid w:val="00F764A8"/>
    <w:rsid w:val="00FB4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EDDFA09-7612-43C6-BE1A-FA6BA6A3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B94"/>
    <w:pPr>
      <w:tabs>
        <w:tab w:val="center" w:pos="4252"/>
        <w:tab w:val="right" w:pos="8504"/>
      </w:tabs>
      <w:snapToGrid w:val="0"/>
    </w:pPr>
  </w:style>
  <w:style w:type="character" w:customStyle="1" w:styleId="a4">
    <w:name w:val="ヘッダー (文字)"/>
    <w:basedOn w:val="a0"/>
    <w:link w:val="a3"/>
    <w:uiPriority w:val="99"/>
    <w:rsid w:val="00397B94"/>
  </w:style>
  <w:style w:type="paragraph" w:styleId="a5">
    <w:name w:val="footer"/>
    <w:basedOn w:val="a"/>
    <w:link w:val="a6"/>
    <w:uiPriority w:val="99"/>
    <w:unhideWhenUsed/>
    <w:rsid w:val="00397B94"/>
    <w:pPr>
      <w:tabs>
        <w:tab w:val="center" w:pos="4252"/>
        <w:tab w:val="right" w:pos="8504"/>
      </w:tabs>
      <w:snapToGrid w:val="0"/>
    </w:pPr>
  </w:style>
  <w:style w:type="character" w:customStyle="1" w:styleId="a6">
    <w:name w:val="フッター (文字)"/>
    <w:basedOn w:val="a0"/>
    <w:link w:val="a5"/>
    <w:uiPriority w:val="99"/>
    <w:rsid w:val="00397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1352</TotalTime>
  <Pages>1</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寺前 秀一</dc:creator>
  <cp:keywords/>
  <dc:description/>
  <cp:lastModifiedBy>寺前 秀一</cp:lastModifiedBy>
  <cp:revision>10</cp:revision>
  <dcterms:created xsi:type="dcterms:W3CDTF">2021-05-06T06:33:00Z</dcterms:created>
  <dcterms:modified xsi:type="dcterms:W3CDTF">2021-05-09T05:42:00Z</dcterms:modified>
</cp:coreProperties>
</file>