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F64" w:rsidRDefault="00172F64">
      <w:pPr>
        <w:rPr>
          <w:sz w:val="24"/>
          <w:szCs w:val="24"/>
        </w:rPr>
      </w:pPr>
      <w:r>
        <w:rPr>
          <w:rFonts w:hint="eastAsia"/>
          <w:sz w:val="24"/>
          <w:szCs w:val="24"/>
        </w:rPr>
        <w:t>『人流・観光学概論』</w:t>
      </w:r>
    </w:p>
    <w:p w:rsidR="00172F64" w:rsidRDefault="00172F64">
      <w:pPr>
        <w:rPr>
          <w:sz w:val="24"/>
          <w:szCs w:val="24"/>
        </w:rPr>
      </w:pPr>
    </w:p>
    <w:p w:rsidR="004A75FC" w:rsidRPr="007F7C1B" w:rsidRDefault="00F058F6">
      <w:pPr>
        <w:rPr>
          <w:sz w:val="24"/>
          <w:szCs w:val="24"/>
        </w:rPr>
      </w:pPr>
      <w:r w:rsidRPr="007F7C1B">
        <w:rPr>
          <w:rFonts w:hint="eastAsia"/>
          <w:sz w:val="24"/>
          <w:szCs w:val="24"/>
        </w:rPr>
        <w:t>はじめに</w:t>
      </w:r>
    </w:p>
    <w:p w:rsidR="00FB0C04" w:rsidRPr="007F7C1B" w:rsidRDefault="00FB0C04" w:rsidP="006F0F3B">
      <w:pPr>
        <w:rPr>
          <w:sz w:val="24"/>
          <w:szCs w:val="24"/>
        </w:rPr>
      </w:pPr>
    </w:p>
    <w:p w:rsidR="006F0F3B" w:rsidRPr="007F7C1B" w:rsidRDefault="00A74669" w:rsidP="00FB0C04">
      <w:pPr>
        <w:ind w:firstLineChars="100" w:firstLine="254"/>
        <w:rPr>
          <w:sz w:val="24"/>
          <w:szCs w:val="24"/>
        </w:rPr>
      </w:pPr>
      <w:r w:rsidRPr="007F7C1B">
        <w:rPr>
          <w:rFonts w:hint="eastAsia"/>
          <w:sz w:val="24"/>
          <w:szCs w:val="24"/>
        </w:rPr>
        <w:t>本書は我が国</w:t>
      </w:r>
      <w:r w:rsidR="00FB0C04" w:rsidRPr="007F7C1B">
        <w:rPr>
          <w:rFonts w:hint="eastAsia"/>
          <w:sz w:val="24"/>
          <w:szCs w:val="24"/>
        </w:rPr>
        <w:t>で初めて設立された</w:t>
      </w:r>
      <w:r w:rsidR="006F0F3B" w:rsidRPr="007F7C1B">
        <w:rPr>
          <w:rFonts w:hint="eastAsia"/>
          <w:sz w:val="24"/>
          <w:szCs w:val="24"/>
        </w:rPr>
        <w:t>専門職大学国際観光学部の講義テキスト</w:t>
      </w:r>
      <w:r w:rsidRPr="007F7C1B">
        <w:rPr>
          <w:rFonts w:hint="eastAsia"/>
          <w:sz w:val="24"/>
          <w:szCs w:val="24"/>
        </w:rPr>
        <w:t>として</w:t>
      </w:r>
      <w:r w:rsidR="006F0F3B" w:rsidRPr="007F7C1B">
        <w:rPr>
          <w:rFonts w:hint="eastAsia"/>
          <w:sz w:val="24"/>
          <w:szCs w:val="24"/>
        </w:rPr>
        <w:t>記述している。</w:t>
      </w:r>
      <w:r w:rsidRPr="007F7C1B">
        <w:rPr>
          <w:rFonts w:hint="eastAsia"/>
          <w:sz w:val="24"/>
          <w:szCs w:val="24"/>
        </w:rPr>
        <w:t>同時に</w:t>
      </w:r>
      <w:r w:rsidR="00FB0C04" w:rsidRPr="007F7C1B">
        <w:rPr>
          <w:rFonts w:hint="eastAsia"/>
          <w:sz w:val="24"/>
          <w:szCs w:val="24"/>
        </w:rPr>
        <w:t>、</w:t>
      </w:r>
      <w:r w:rsidR="00C86771">
        <w:rPr>
          <w:rFonts w:hint="eastAsia"/>
          <w:sz w:val="24"/>
          <w:szCs w:val="24"/>
        </w:rPr>
        <w:t>他大学</w:t>
      </w:r>
      <w:r w:rsidR="006F0F3B" w:rsidRPr="007F7C1B">
        <w:rPr>
          <w:rFonts w:hint="eastAsia"/>
          <w:sz w:val="24"/>
          <w:szCs w:val="24"/>
        </w:rPr>
        <w:t>の学生にも興味を持ってもらえるよう、</w:t>
      </w:r>
      <w:r w:rsidR="00C47FA2">
        <w:rPr>
          <w:rFonts w:hint="eastAsia"/>
          <w:sz w:val="24"/>
          <w:szCs w:val="24"/>
        </w:rPr>
        <w:t>参考文献や</w:t>
      </w:r>
      <w:r w:rsidR="00D019F0">
        <w:rPr>
          <w:rFonts w:hint="eastAsia"/>
          <w:sz w:val="24"/>
          <w:szCs w:val="24"/>
        </w:rPr>
        <w:t>世界遺産を活用した</w:t>
      </w:r>
      <w:r w:rsidR="006F0F3B" w:rsidRPr="007F7C1B">
        <w:rPr>
          <w:rFonts w:hint="eastAsia"/>
          <w:sz w:val="24"/>
          <w:szCs w:val="24"/>
        </w:rPr>
        <w:t>話題にも</w:t>
      </w:r>
      <w:r w:rsidR="00FB0C04" w:rsidRPr="007F7C1B">
        <w:rPr>
          <w:rFonts w:hint="eastAsia"/>
          <w:sz w:val="24"/>
          <w:szCs w:val="24"/>
        </w:rPr>
        <w:t>配慮している</w:t>
      </w:r>
      <w:r w:rsidR="00C47FA2">
        <w:rPr>
          <w:rFonts w:hint="eastAsia"/>
          <w:sz w:val="24"/>
          <w:szCs w:val="24"/>
        </w:rPr>
        <w:t>が、学生に限らず、</w:t>
      </w:r>
      <w:r w:rsidR="006F0F3B" w:rsidRPr="007F7C1B">
        <w:rPr>
          <w:rFonts w:hint="eastAsia"/>
          <w:sz w:val="24"/>
          <w:szCs w:val="24"/>
        </w:rPr>
        <w:t>研究者にも読んでもらいたいと思</w:t>
      </w:r>
      <w:r w:rsidR="00FB0C04" w:rsidRPr="007F7C1B">
        <w:rPr>
          <w:rFonts w:hint="eastAsia"/>
          <w:sz w:val="24"/>
          <w:szCs w:val="24"/>
        </w:rPr>
        <w:t>い、</w:t>
      </w:r>
      <w:r w:rsidR="006F0F3B" w:rsidRPr="007F7C1B">
        <w:rPr>
          <w:rFonts w:hint="eastAsia"/>
          <w:sz w:val="24"/>
          <w:szCs w:val="24"/>
        </w:rPr>
        <w:t>問題意識</w:t>
      </w:r>
      <w:r w:rsidR="00C86771">
        <w:rPr>
          <w:rFonts w:hint="eastAsia"/>
          <w:sz w:val="24"/>
          <w:szCs w:val="24"/>
        </w:rPr>
        <w:t>の</w:t>
      </w:r>
      <w:r w:rsidR="006F0F3B" w:rsidRPr="007F7C1B">
        <w:rPr>
          <w:rFonts w:hint="eastAsia"/>
          <w:sz w:val="24"/>
          <w:szCs w:val="24"/>
        </w:rPr>
        <w:t>記述</w:t>
      </w:r>
      <w:r w:rsidR="00D019F0">
        <w:rPr>
          <w:rFonts w:hint="eastAsia"/>
          <w:sz w:val="24"/>
          <w:szCs w:val="24"/>
        </w:rPr>
        <w:t>も</w:t>
      </w:r>
      <w:r w:rsidR="006F0F3B" w:rsidRPr="007F7C1B">
        <w:rPr>
          <w:rFonts w:hint="eastAsia"/>
          <w:sz w:val="24"/>
          <w:szCs w:val="24"/>
        </w:rPr>
        <w:t>してある。</w:t>
      </w:r>
    </w:p>
    <w:p w:rsidR="00C86771" w:rsidRDefault="00452661" w:rsidP="00BA0865">
      <w:pPr>
        <w:ind w:firstLineChars="100" w:firstLine="254"/>
        <w:rPr>
          <w:sz w:val="24"/>
          <w:szCs w:val="24"/>
        </w:rPr>
      </w:pPr>
      <w:r w:rsidRPr="007F7C1B">
        <w:rPr>
          <w:rFonts w:hint="eastAsia"/>
          <w:sz w:val="24"/>
          <w:szCs w:val="24"/>
        </w:rPr>
        <w:t>明治期、</w:t>
      </w:r>
      <w:r w:rsidR="00F058F6" w:rsidRPr="007F7C1B">
        <w:rPr>
          <w:rFonts w:hint="eastAsia"/>
          <w:sz w:val="24"/>
          <w:szCs w:val="24"/>
        </w:rPr>
        <w:t>文学部の講義は法学部より難しい</w:t>
      </w:r>
      <w:r w:rsidR="006F0F3B" w:rsidRPr="007F7C1B">
        <w:rPr>
          <w:rFonts w:hint="eastAsia"/>
          <w:sz w:val="24"/>
          <w:szCs w:val="24"/>
        </w:rPr>
        <w:t>と考えられていた</w:t>
      </w:r>
      <w:r w:rsidR="00F058F6" w:rsidRPr="007F7C1B">
        <w:rPr>
          <w:rFonts w:hint="eastAsia"/>
          <w:sz w:val="24"/>
          <w:szCs w:val="24"/>
        </w:rPr>
        <w:t>。学問の体系ができていないうえに、文学は創作、鑑賞すべきもの</w:t>
      </w:r>
      <w:r w:rsidR="00C86771">
        <w:rPr>
          <w:rFonts w:hint="eastAsia"/>
          <w:sz w:val="24"/>
          <w:szCs w:val="24"/>
        </w:rPr>
        <w:t>、</w:t>
      </w:r>
      <w:r w:rsidR="00F058F6" w:rsidRPr="007F7C1B">
        <w:rPr>
          <w:rFonts w:hint="eastAsia"/>
          <w:sz w:val="24"/>
          <w:szCs w:val="24"/>
        </w:rPr>
        <w:t>論にして教えることはできないという考え方が有力であった</w:t>
      </w:r>
      <w:r w:rsidR="00C86771">
        <w:rPr>
          <w:rFonts w:hint="eastAsia"/>
          <w:sz w:val="24"/>
          <w:szCs w:val="24"/>
        </w:rPr>
        <w:t>からである</w:t>
      </w:r>
      <w:r w:rsidR="00F058F6" w:rsidRPr="007F7C1B">
        <w:rPr>
          <w:rFonts w:hint="eastAsia"/>
          <w:sz w:val="24"/>
          <w:szCs w:val="24"/>
        </w:rPr>
        <w:t>。</w:t>
      </w:r>
      <w:r w:rsidR="00DD2EC5">
        <w:rPr>
          <w:rFonts w:hint="eastAsia"/>
          <w:sz w:val="24"/>
          <w:szCs w:val="24"/>
        </w:rPr>
        <w:t>まし</w:t>
      </w:r>
      <w:r w:rsidR="00C86771">
        <w:rPr>
          <w:rFonts w:hint="eastAsia"/>
          <w:sz w:val="24"/>
          <w:szCs w:val="24"/>
        </w:rPr>
        <w:t>てや大学は研究の成果を学生に伝授する場であるから当然でもあったが、</w:t>
      </w:r>
      <w:r w:rsidRPr="007F7C1B">
        <w:rPr>
          <w:rFonts w:hint="eastAsia"/>
          <w:sz w:val="24"/>
          <w:szCs w:val="24"/>
        </w:rPr>
        <w:t>今日</w:t>
      </w:r>
      <w:r w:rsidR="00C86771">
        <w:rPr>
          <w:rFonts w:hint="eastAsia"/>
          <w:sz w:val="24"/>
          <w:szCs w:val="24"/>
        </w:rPr>
        <w:t>では、</w:t>
      </w:r>
      <w:r w:rsidR="004B04D7" w:rsidRPr="007F7C1B">
        <w:rPr>
          <w:rFonts w:hint="eastAsia"/>
          <w:sz w:val="24"/>
          <w:szCs w:val="24"/>
        </w:rPr>
        <w:t>多くの大学で</w:t>
      </w:r>
      <w:r w:rsidRPr="007F7C1B">
        <w:rPr>
          <w:rFonts w:hint="eastAsia"/>
          <w:sz w:val="24"/>
          <w:szCs w:val="24"/>
        </w:rPr>
        <w:t>当然のごとく</w:t>
      </w:r>
      <w:r w:rsidR="004B04D7" w:rsidRPr="007F7C1B">
        <w:rPr>
          <w:rFonts w:hint="eastAsia"/>
          <w:sz w:val="24"/>
          <w:szCs w:val="24"/>
        </w:rPr>
        <w:t>文学部が</w:t>
      </w:r>
      <w:r w:rsidRPr="007F7C1B">
        <w:rPr>
          <w:rFonts w:hint="eastAsia"/>
          <w:sz w:val="24"/>
          <w:szCs w:val="24"/>
        </w:rPr>
        <w:t>設置さ</w:t>
      </w:r>
      <w:r w:rsidR="006F0F3B" w:rsidRPr="007F7C1B">
        <w:rPr>
          <w:rFonts w:hint="eastAsia"/>
          <w:sz w:val="24"/>
          <w:szCs w:val="24"/>
        </w:rPr>
        <w:t>れている。</w:t>
      </w:r>
    </w:p>
    <w:p w:rsidR="004B04D7" w:rsidRPr="007F7C1B" w:rsidRDefault="006F0F3B" w:rsidP="00BA0865">
      <w:pPr>
        <w:ind w:firstLineChars="100" w:firstLine="254"/>
        <w:rPr>
          <w:sz w:val="24"/>
          <w:szCs w:val="24"/>
        </w:rPr>
      </w:pPr>
      <w:r w:rsidRPr="007F7C1B">
        <w:rPr>
          <w:rFonts w:hint="eastAsia"/>
          <w:sz w:val="24"/>
          <w:szCs w:val="24"/>
        </w:rPr>
        <w:t>観光</w:t>
      </w:r>
      <w:r w:rsidR="00C47FA2">
        <w:rPr>
          <w:rFonts w:hint="eastAsia"/>
          <w:sz w:val="24"/>
          <w:szCs w:val="24"/>
        </w:rPr>
        <w:t>学</w:t>
      </w:r>
      <w:r w:rsidRPr="007F7C1B">
        <w:rPr>
          <w:rFonts w:hint="eastAsia"/>
          <w:sz w:val="24"/>
          <w:szCs w:val="24"/>
        </w:rPr>
        <w:t>についても、学問の体系ができていないとの批判が強くある</w:t>
      </w:r>
      <w:r w:rsidR="00452661" w:rsidRPr="007F7C1B">
        <w:rPr>
          <w:rFonts w:hint="eastAsia"/>
          <w:sz w:val="24"/>
          <w:szCs w:val="24"/>
        </w:rPr>
        <w:t>。観光の定義一つできないのであるから、体系などできようがないことも</w:t>
      </w:r>
      <w:r w:rsidR="00C86771">
        <w:rPr>
          <w:rFonts w:hint="eastAsia"/>
          <w:sz w:val="24"/>
          <w:szCs w:val="24"/>
        </w:rPr>
        <w:t>背景に</w:t>
      </w:r>
      <w:r w:rsidR="00452661" w:rsidRPr="007F7C1B">
        <w:rPr>
          <w:rFonts w:hint="eastAsia"/>
          <w:sz w:val="24"/>
          <w:szCs w:val="24"/>
        </w:rPr>
        <w:t>ある。筆者はその打開を図るため人流概念を打ち出し、人流観光概念として体系化ができないか試みを始めたばかりである。</w:t>
      </w:r>
      <w:r w:rsidR="00DD2EC5">
        <w:rPr>
          <w:rFonts w:hint="eastAsia"/>
          <w:sz w:val="24"/>
          <w:szCs w:val="24"/>
        </w:rPr>
        <w:t>研究の成果などというにはおこがましい限りであるが、</w:t>
      </w:r>
      <w:r w:rsidR="004B04D7" w:rsidRPr="007F7C1B">
        <w:rPr>
          <w:rFonts w:hint="eastAsia"/>
          <w:sz w:val="24"/>
          <w:szCs w:val="24"/>
        </w:rPr>
        <w:t>本書</w:t>
      </w:r>
      <w:r w:rsidR="00DD2EC5">
        <w:rPr>
          <w:rFonts w:hint="eastAsia"/>
          <w:sz w:val="24"/>
          <w:szCs w:val="24"/>
        </w:rPr>
        <w:t>は</w:t>
      </w:r>
      <w:r w:rsidR="004B04D7" w:rsidRPr="007F7C1B">
        <w:rPr>
          <w:rFonts w:hint="eastAsia"/>
          <w:sz w:val="24"/>
          <w:szCs w:val="24"/>
        </w:rPr>
        <w:t>その</w:t>
      </w:r>
      <w:r w:rsidR="00DD2EC5">
        <w:rPr>
          <w:rFonts w:hint="eastAsia"/>
          <w:sz w:val="24"/>
          <w:szCs w:val="24"/>
        </w:rPr>
        <w:t>手始めである</w:t>
      </w:r>
      <w:r w:rsidR="004B04D7" w:rsidRPr="007F7C1B">
        <w:rPr>
          <w:rFonts w:hint="eastAsia"/>
          <w:sz w:val="24"/>
          <w:szCs w:val="24"/>
        </w:rPr>
        <w:t>。</w:t>
      </w:r>
    </w:p>
    <w:p w:rsidR="006F0F3B" w:rsidRPr="007F7C1B" w:rsidRDefault="00F058F6" w:rsidP="00BA0865">
      <w:pPr>
        <w:ind w:firstLineChars="100" w:firstLine="254"/>
        <w:rPr>
          <w:sz w:val="24"/>
          <w:szCs w:val="24"/>
        </w:rPr>
      </w:pPr>
      <w:r w:rsidRPr="007F7C1B">
        <w:rPr>
          <w:rFonts w:hint="eastAsia"/>
          <w:sz w:val="24"/>
          <w:szCs w:val="24"/>
        </w:rPr>
        <w:t>イギリスから帰った漱石</w:t>
      </w:r>
      <w:r w:rsidR="00A74669" w:rsidRPr="007F7C1B">
        <w:rPr>
          <w:rFonts w:hint="eastAsia"/>
          <w:sz w:val="24"/>
          <w:szCs w:val="24"/>
        </w:rPr>
        <w:t>は、</w:t>
      </w:r>
      <w:r w:rsidR="00AF457F">
        <w:rPr>
          <w:rFonts w:hint="eastAsia"/>
          <w:sz w:val="24"/>
          <w:szCs w:val="24"/>
        </w:rPr>
        <w:t>ラフカディオ・ハーンの後を引き継ぎ、</w:t>
      </w:r>
      <w:r w:rsidR="00A74669" w:rsidRPr="007F7C1B">
        <w:rPr>
          <w:rFonts w:hint="eastAsia"/>
          <w:sz w:val="24"/>
          <w:szCs w:val="24"/>
        </w:rPr>
        <w:t>文学論という通年講義を行った。外山滋比古によれば、社会学と心理学を活用したという</w:t>
      </w:r>
      <w:r w:rsidRPr="007F7C1B">
        <w:rPr>
          <w:rFonts w:hint="eastAsia"/>
          <w:sz w:val="24"/>
          <w:szCs w:val="24"/>
        </w:rPr>
        <w:t>。世界でも前例のない講義</w:t>
      </w:r>
      <w:r w:rsidR="00A74669" w:rsidRPr="007F7C1B">
        <w:rPr>
          <w:rFonts w:hint="eastAsia"/>
          <w:sz w:val="24"/>
          <w:szCs w:val="24"/>
        </w:rPr>
        <w:t>であったそうだ</w:t>
      </w:r>
      <w:r w:rsidRPr="007F7C1B">
        <w:rPr>
          <w:rFonts w:hint="eastAsia"/>
          <w:sz w:val="24"/>
          <w:szCs w:val="24"/>
        </w:rPr>
        <w:t>。</w:t>
      </w:r>
      <w:r w:rsidR="00BA0865" w:rsidRPr="007F7C1B">
        <w:rPr>
          <w:rFonts w:hint="eastAsia"/>
          <w:sz w:val="24"/>
          <w:szCs w:val="24"/>
        </w:rPr>
        <w:t>学生たちも</w:t>
      </w:r>
      <w:r w:rsidRPr="007F7C1B">
        <w:rPr>
          <w:rFonts w:hint="eastAsia"/>
          <w:sz w:val="24"/>
          <w:szCs w:val="24"/>
        </w:rPr>
        <w:t>ちんぷんかんぷんの講義に反発</w:t>
      </w:r>
      <w:r w:rsidR="00BA0865" w:rsidRPr="007F7C1B">
        <w:rPr>
          <w:rFonts w:hint="eastAsia"/>
          <w:sz w:val="24"/>
          <w:szCs w:val="24"/>
        </w:rPr>
        <w:t>し</w:t>
      </w:r>
      <w:r w:rsidRPr="007F7C1B">
        <w:rPr>
          <w:rFonts w:hint="eastAsia"/>
          <w:sz w:val="24"/>
          <w:szCs w:val="24"/>
        </w:rPr>
        <w:t>、一部で排斥運動</w:t>
      </w:r>
      <w:r w:rsidR="00BA0865" w:rsidRPr="007F7C1B">
        <w:rPr>
          <w:rFonts w:hint="eastAsia"/>
          <w:sz w:val="24"/>
          <w:szCs w:val="24"/>
        </w:rPr>
        <w:t>さえあったという。</w:t>
      </w:r>
      <w:r w:rsidR="006F0F3B" w:rsidRPr="007F7C1B">
        <w:rPr>
          <w:rFonts w:hint="eastAsia"/>
          <w:sz w:val="24"/>
          <w:szCs w:val="24"/>
        </w:rPr>
        <w:t>観光</w:t>
      </w:r>
      <w:r w:rsidR="00FB0C04" w:rsidRPr="007F7C1B">
        <w:rPr>
          <w:rFonts w:hint="eastAsia"/>
          <w:sz w:val="24"/>
          <w:szCs w:val="24"/>
        </w:rPr>
        <w:t>が</w:t>
      </w:r>
      <w:r w:rsidR="006F0F3B" w:rsidRPr="007F7C1B">
        <w:rPr>
          <w:rFonts w:hint="eastAsia"/>
          <w:sz w:val="24"/>
          <w:szCs w:val="24"/>
        </w:rPr>
        <w:t>もてはやされるようになると、周辺領域からの研究も盛んにな</w:t>
      </w:r>
      <w:r w:rsidR="004B04D7" w:rsidRPr="007F7C1B">
        <w:rPr>
          <w:rFonts w:hint="eastAsia"/>
          <w:sz w:val="24"/>
          <w:szCs w:val="24"/>
        </w:rPr>
        <w:t>り、</w:t>
      </w:r>
      <w:r w:rsidR="006F0F3B" w:rsidRPr="007F7C1B">
        <w:rPr>
          <w:rFonts w:hint="eastAsia"/>
          <w:sz w:val="24"/>
          <w:szCs w:val="24"/>
        </w:rPr>
        <w:t>学際的であるということになる</w:t>
      </w:r>
      <w:r w:rsidR="004B04D7" w:rsidRPr="007F7C1B">
        <w:rPr>
          <w:rFonts w:hint="eastAsia"/>
          <w:sz w:val="24"/>
          <w:szCs w:val="24"/>
        </w:rPr>
        <w:t>。周辺領域で展開されている研究手法は大いに参考になり、本書においても十分に活用させていただいた。学生たちの排斥運動が発生しないことを祈るばかりである。</w:t>
      </w:r>
    </w:p>
    <w:p w:rsidR="00F058F6" w:rsidRPr="007F7C1B" w:rsidRDefault="00F058F6" w:rsidP="00F058F6">
      <w:pPr>
        <w:rPr>
          <w:sz w:val="24"/>
          <w:szCs w:val="24"/>
        </w:rPr>
      </w:pPr>
    </w:p>
    <w:p w:rsidR="00FB0C04" w:rsidRPr="007F7C1B" w:rsidRDefault="00EB0C2C" w:rsidP="007F7C1B">
      <w:pPr>
        <w:ind w:firstLineChars="900" w:firstLine="2284"/>
        <w:rPr>
          <w:sz w:val="24"/>
          <w:szCs w:val="24"/>
        </w:rPr>
      </w:pPr>
      <w:r w:rsidRPr="007F7C1B">
        <w:rPr>
          <w:rFonts w:hint="eastAsia"/>
          <w:sz w:val="24"/>
          <w:szCs w:val="24"/>
        </w:rPr>
        <w:t>開志専門職大学国際観光学</w:t>
      </w:r>
      <w:r w:rsidR="0061414A">
        <w:rPr>
          <w:rFonts w:hint="eastAsia"/>
          <w:sz w:val="24"/>
          <w:szCs w:val="24"/>
        </w:rPr>
        <w:t>長</w:t>
      </w:r>
      <w:r w:rsidRPr="007F7C1B">
        <w:rPr>
          <w:rFonts w:hint="eastAsia"/>
          <w:sz w:val="24"/>
          <w:szCs w:val="24"/>
        </w:rPr>
        <w:t xml:space="preserve">　寺前秀一（観光学博士）</w:t>
      </w:r>
    </w:p>
    <w:p w:rsidR="00DC0661" w:rsidRDefault="00DC0661" w:rsidP="00201E20">
      <w:r>
        <w:br w:type="page"/>
      </w:r>
    </w:p>
    <w:p w:rsidR="00201E20" w:rsidRDefault="00201E20" w:rsidP="00E253A2">
      <w:pPr>
        <w:jc w:val="center"/>
      </w:pPr>
      <w:r>
        <w:rPr>
          <w:rFonts w:hint="eastAsia"/>
        </w:rPr>
        <w:lastRenderedPageBreak/>
        <w:t>おわりに</w:t>
      </w:r>
    </w:p>
    <w:p w:rsidR="00B743E2" w:rsidRDefault="00B743E2" w:rsidP="00E253A2">
      <w:pPr>
        <w:ind w:firstLineChars="100" w:firstLine="224"/>
      </w:pPr>
      <w:r>
        <w:rPr>
          <w:rFonts w:hint="eastAsia"/>
        </w:rPr>
        <w:t>開志専門職大学国際観光学部の設立事務作業と併せて、人流・観光学の概論を記述していたが、その最中に</w:t>
      </w:r>
      <w:r>
        <w:rPr>
          <w:rFonts w:hint="eastAsia"/>
        </w:rPr>
        <w:t>Covid-19</w:t>
      </w:r>
      <w:r>
        <w:rPr>
          <w:rFonts w:hint="eastAsia"/>
        </w:rPr>
        <w:t>の世界的大流行が発生した。当然大学教育の方針にも影響し、テキストの作成にも大きな影響を与えることとなった。</w:t>
      </w:r>
      <w:r w:rsidR="0027303D">
        <w:rPr>
          <w:rFonts w:hint="eastAsia"/>
        </w:rPr>
        <w:t>西欧も日本も中世社会はよそ者である旅芸人が地域にやってきて、農民はそれを楽しんだ。在地・在宅娯楽である。日常生活圏を離脱し始めたのは近世であるが、</w:t>
      </w:r>
      <w:r w:rsidR="0027303D">
        <w:rPr>
          <w:rFonts w:hint="eastAsia"/>
        </w:rPr>
        <w:t>2020</w:t>
      </w:r>
      <w:r w:rsidR="0027303D">
        <w:rPr>
          <w:rFonts w:hint="eastAsia"/>
        </w:rPr>
        <w:t>年になり</w:t>
      </w:r>
      <w:r w:rsidR="00F92FD7">
        <w:rPr>
          <w:rFonts w:hint="eastAsia"/>
        </w:rPr>
        <w:t>IT</w:t>
      </w:r>
      <w:r w:rsidR="00F92FD7">
        <w:rPr>
          <w:rFonts w:hint="eastAsia"/>
        </w:rPr>
        <w:t>技術を活用した</w:t>
      </w:r>
      <w:r w:rsidR="006C798E">
        <w:rPr>
          <w:rFonts w:hint="eastAsia"/>
        </w:rPr>
        <w:t>在地・在宅娯楽が推奨されだした。単純な</w:t>
      </w:r>
      <w:r w:rsidR="0027303D">
        <w:rPr>
          <w:rFonts w:hint="eastAsia"/>
        </w:rPr>
        <w:t>目標訪問客数四千万人ではなく、社会全体としての政策的意義の説明責任が求められるように変化したのである。</w:t>
      </w:r>
    </w:p>
    <w:p w:rsidR="00DC0661" w:rsidRDefault="00DC0661" w:rsidP="00E253A2">
      <w:pPr>
        <w:ind w:firstLineChars="100" w:firstLine="224"/>
      </w:pPr>
      <w:r>
        <w:rPr>
          <w:rFonts w:hint="eastAsia"/>
        </w:rPr>
        <w:t>どの研究分野でも、多方面の知見をもとに行われ、しかもその分野が専門分野の詳細化ととともに拡大してゆく。もちろん観光も無縁ではなく、現在最先端の脳科学や情報学、環境学、歴史学等の知識が求められる。学生にもその知識の習得を要求することとなるが、教師が自己流でもいいから理解しておかないととても教壇では講義ができない。完全ではないもの、自分なりに得心のゆくように巷の解説を読み漁り、ネットサーフをして作り上げたものが本書である。</w:t>
      </w:r>
    </w:p>
    <w:p w:rsidR="00BE115D" w:rsidRDefault="00C61D6A" w:rsidP="006004D0">
      <w:pPr>
        <w:ind w:firstLineChars="100" w:firstLine="224"/>
      </w:pPr>
      <w:r>
        <w:rPr>
          <w:rFonts w:hint="eastAsia"/>
        </w:rPr>
        <w:t>教科書であるから、できるだけ観光の現状を取り上げるとともに、なおかつ普遍的なものとして説明できなければならない。しかし数字は数年もすれば変化するから、取り扱いが難しい</w:t>
      </w:r>
      <w:r w:rsidR="006004D0">
        <w:rPr>
          <w:rFonts w:hint="eastAsia"/>
        </w:rPr>
        <w:t>。この</w:t>
      </w:r>
      <w:r>
        <w:rPr>
          <w:rFonts w:hint="eastAsia"/>
        </w:rPr>
        <w:t>ことを認識の上、あえて必要なものは取り上げている。</w:t>
      </w:r>
      <w:r w:rsidR="00BE115D">
        <w:rPr>
          <w:rFonts w:hint="eastAsia"/>
        </w:rPr>
        <w:t>読みやすいように、参考文献は</w:t>
      </w:r>
      <w:r w:rsidR="006004D0">
        <w:rPr>
          <w:rFonts w:hint="eastAsia"/>
        </w:rPr>
        <w:t>可能な限り</w:t>
      </w:r>
      <w:r w:rsidR="00BE115D">
        <w:rPr>
          <w:rFonts w:hint="eastAsia"/>
        </w:rPr>
        <w:t>本文中に紹介して</w:t>
      </w:r>
      <w:r w:rsidR="006004D0">
        <w:rPr>
          <w:rFonts w:hint="eastAsia"/>
        </w:rPr>
        <w:t>おいた</w:t>
      </w:r>
      <w:r w:rsidR="00BE115D">
        <w:rPr>
          <w:rFonts w:hint="eastAsia"/>
        </w:rPr>
        <w:t>。</w:t>
      </w:r>
    </w:p>
    <w:p w:rsidR="00BE115D" w:rsidRDefault="00BE115D" w:rsidP="006004D0">
      <w:pPr>
        <w:ind w:firstLineChars="100" w:firstLine="224"/>
      </w:pPr>
      <w:r>
        <w:rPr>
          <w:rFonts w:hint="eastAsia"/>
        </w:rPr>
        <w:t>年齢を考えると、おそらく本書は筆者が単独でまとめて出版するものとしては最後のものになるであろう。これまでご教授いただいた多くの方に感謝する次第である。</w:t>
      </w:r>
    </w:p>
    <w:p w:rsidR="006F0F3B" w:rsidRDefault="006F0F3B" w:rsidP="00F058F6"/>
    <w:p w:rsidR="006F0F3B" w:rsidRDefault="006F0F3B" w:rsidP="00F058F6">
      <w:r>
        <w:rPr>
          <w:rFonts w:hint="eastAsia"/>
        </w:rPr>
        <w:t>著者略歴</w:t>
      </w:r>
    </w:p>
    <w:p w:rsidR="006F0F3B" w:rsidRDefault="006F0F3B" w:rsidP="00F058F6">
      <w:r>
        <w:rPr>
          <w:rFonts w:hint="eastAsia"/>
        </w:rPr>
        <w:t>1972</w:t>
      </w:r>
      <w:r>
        <w:rPr>
          <w:rFonts w:hint="eastAsia"/>
        </w:rPr>
        <w:t>年東京大学法学部卒業　国土交通省、</w:t>
      </w:r>
      <w:r w:rsidR="003044FB">
        <w:rPr>
          <w:rFonts w:hint="eastAsia"/>
        </w:rPr>
        <w:t>JR</w:t>
      </w:r>
      <w:r w:rsidR="003044FB">
        <w:rPr>
          <w:rFonts w:hint="eastAsia"/>
        </w:rPr>
        <w:t>東日本、</w:t>
      </w:r>
      <w:r w:rsidR="003044FB">
        <w:rPr>
          <w:rFonts w:hint="eastAsia"/>
        </w:rPr>
        <w:t>JTB</w:t>
      </w:r>
      <w:r w:rsidR="003044FB">
        <w:rPr>
          <w:rFonts w:hint="eastAsia"/>
        </w:rPr>
        <w:t>、</w:t>
      </w:r>
      <w:r>
        <w:rPr>
          <w:rFonts w:hint="eastAsia"/>
        </w:rPr>
        <w:t>日本観光協会理事長、高崎経済大学教授、加賀市長等を歴任　観光学博士（立教大学）</w:t>
      </w:r>
    </w:p>
    <w:p w:rsidR="00FB0C04" w:rsidRDefault="003044FB" w:rsidP="00F058F6">
      <w:r>
        <w:rPr>
          <w:rFonts w:hint="eastAsia"/>
        </w:rPr>
        <w:t xml:space="preserve">著書　</w:t>
      </w:r>
      <w:r w:rsidR="00FB0C04">
        <w:rPr>
          <w:rFonts w:hint="eastAsia"/>
        </w:rPr>
        <w:t xml:space="preserve">経済構造改革と物流、新世紀交通課題　モバイル交通革命　観光政策制度入門　観光政策学　</w:t>
      </w:r>
      <w:r w:rsidR="006C798E">
        <w:rPr>
          <w:rFonts w:hint="eastAsia"/>
        </w:rPr>
        <w:t xml:space="preserve">観光政策風土記　</w:t>
      </w:r>
      <w:bookmarkStart w:id="0" w:name="_GoBack"/>
      <w:bookmarkEnd w:id="0"/>
      <w:r w:rsidR="00FB0C04">
        <w:rPr>
          <w:rFonts w:hint="eastAsia"/>
        </w:rPr>
        <w:t>ユビキタス</w:t>
      </w:r>
      <w:r w:rsidR="006004D0">
        <w:rPr>
          <w:rFonts w:hint="eastAsia"/>
        </w:rPr>
        <w:t>時代の</w:t>
      </w:r>
      <w:r w:rsidR="00FB0C04">
        <w:rPr>
          <w:rFonts w:hint="eastAsia"/>
        </w:rPr>
        <w:t>人流　観光学博士の市長実践記　観光人流概論</w:t>
      </w:r>
    </w:p>
    <w:p w:rsidR="006F0F3B" w:rsidRPr="00201E20" w:rsidRDefault="006F0F3B" w:rsidP="00F058F6"/>
    <w:sectPr w:rsidR="006F0F3B" w:rsidRPr="00201E20" w:rsidSect="0061414A">
      <w:pgSz w:w="11906" w:h="16838"/>
      <w:pgMar w:top="1985" w:right="1701" w:bottom="1701" w:left="1701" w:header="851" w:footer="992" w:gutter="0"/>
      <w:cols w:space="425"/>
      <w:docGrid w:type="linesAndChars" w:linePitch="386"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962" w:rsidRDefault="00031962"/>
  </w:endnote>
  <w:endnote w:type="continuationSeparator" w:id="0">
    <w:p w:rsidR="00031962" w:rsidRDefault="00031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962" w:rsidRDefault="00031962"/>
  </w:footnote>
  <w:footnote w:type="continuationSeparator" w:id="0">
    <w:p w:rsidR="00031962" w:rsidRDefault="0003196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bordersDoNotSurroundHeader/>
  <w:bordersDoNotSurroundFooter/>
  <w:defaultTabStop w:val="840"/>
  <w:drawingGridHorizontalSpacing w:val="112"/>
  <w:drawingGridVerticalSpacing w:val="19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F6"/>
    <w:rsid w:val="00031962"/>
    <w:rsid w:val="00044E58"/>
    <w:rsid w:val="000701D8"/>
    <w:rsid w:val="00172F64"/>
    <w:rsid w:val="001940CE"/>
    <w:rsid w:val="001B37F7"/>
    <w:rsid w:val="001D278A"/>
    <w:rsid w:val="00201E20"/>
    <w:rsid w:val="00215ECE"/>
    <w:rsid w:val="0027303D"/>
    <w:rsid w:val="002C1F14"/>
    <w:rsid w:val="002C6535"/>
    <w:rsid w:val="003044FB"/>
    <w:rsid w:val="00331D13"/>
    <w:rsid w:val="00452661"/>
    <w:rsid w:val="004B04D7"/>
    <w:rsid w:val="0053397C"/>
    <w:rsid w:val="00534C2F"/>
    <w:rsid w:val="005E0F3F"/>
    <w:rsid w:val="006004D0"/>
    <w:rsid w:val="0061178B"/>
    <w:rsid w:val="0061414A"/>
    <w:rsid w:val="00646D5A"/>
    <w:rsid w:val="00690BFE"/>
    <w:rsid w:val="006C798E"/>
    <w:rsid w:val="006F0F3B"/>
    <w:rsid w:val="007238BD"/>
    <w:rsid w:val="007F2EF5"/>
    <w:rsid w:val="007F7C1B"/>
    <w:rsid w:val="00A74669"/>
    <w:rsid w:val="00AD1A74"/>
    <w:rsid w:val="00AD706E"/>
    <w:rsid w:val="00AF457F"/>
    <w:rsid w:val="00B35744"/>
    <w:rsid w:val="00B743E2"/>
    <w:rsid w:val="00B87BF6"/>
    <w:rsid w:val="00B91160"/>
    <w:rsid w:val="00BA0865"/>
    <w:rsid w:val="00BA61FD"/>
    <w:rsid w:val="00BB7AD3"/>
    <w:rsid w:val="00BE115D"/>
    <w:rsid w:val="00C47FA2"/>
    <w:rsid w:val="00C61D6A"/>
    <w:rsid w:val="00C86771"/>
    <w:rsid w:val="00CA44A0"/>
    <w:rsid w:val="00D019F0"/>
    <w:rsid w:val="00D531A1"/>
    <w:rsid w:val="00DC0661"/>
    <w:rsid w:val="00DD2EC5"/>
    <w:rsid w:val="00DD7A49"/>
    <w:rsid w:val="00E253A2"/>
    <w:rsid w:val="00E25F55"/>
    <w:rsid w:val="00EB0C2C"/>
    <w:rsid w:val="00F058F6"/>
    <w:rsid w:val="00F82845"/>
    <w:rsid w:val="00F92FD7"/>
    <w:rsid w:val="00FB0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85DD996-C7D4-46EF-8286-21E38DA9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1E20"/>
    <w:pPr>
      <w:tabs>
        <w:tab w:val="center" w:pos="4252"/>
        <w:tab w:val="right" w:pos="8504"/>
      </w:tabs>
      <w:snapToGrid w:val="0"/>
    </w:pPr>
  </w:style>
  <w:style w:type="character" w:customStyle="1" w:styleId="a4">
    <w:name w:val="ヘッダー (文字)"/>
    <w:basedOn w:val="a0"/>
    <w:link w:val="a3"/>
    <w:uiPriority w:val="99"/>
    <w:rsid w:val="00201E20"/>
  </w:style>
  <w:style w:type="paragraph" w:styleId="a5">
    <w:name w:val="footer"/>
    <w:basedOn w:val="a"/>
    <w:link w:val="a6"/>
    <w:uiPriority w:val="99"/>
    <w:unhideWhenUsed/>
    <w:rsid w:val="00201E20"/>
    <w:pPr>
      <w:tabs>
        <w:tab w:val="center" w:pos="4252"/>
        <w:tab w:val="right" w:pos="8504"/>
      </w:tabs>
      <w:snapToGrid w:val="0"/>
    </w:pPr>
  </w:style>
  <w:style w:type="character" w:customStyle="1" w:styleId="a6">
    <w:name w:val="フッター (文字)"/>
    <w:basedOn w:val="a0"/>
    <w:link w:val="a5"/>
    <w:uiPriority w:val="99"/>
    <w:rsid w:val="00201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2</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寺前秀一</dc:creator>
  <cp:keywords/>
  <dc:description/>
  <cp:lastModifiedBy>寺前 秀一</cp:lastModifiedBy>
  <cp:revision>30</cp:revision>
  <dcterms:created xsi:type="dcterms:W3CDTF">2018-03-17T02:08:00Z</dcterms:created>
  <dcterms:modified xsi:type="dcterms:W3CDTF">2020-06-27T00:00:00Z</dcterms:modified>
</cp:coreProperties>
</file>