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F42" w:rsidRPr="008C1F42" w:rsidRDefault="008C1F42" w:rsidP="008C1F42"/>
    <w:p w:rsidR="008C1F42" w:rsidRPr="008C1F42" w:rsidRDefault="008C1F42" w:rsidP="008C1F42"/>
    <w:p w:rsidR="00CB7BBA" w:rsidRDefault="00127030">
      <w:r>
        <w:rPr>
          <w:rFonts w:hint="eastAsia"/>
        </w:rPr>
        <w:t xml:space="preserve">　コロナウィルスと</w:t>
      </w:r>
      <w:r w:rsidR="00944341">
        <w:rPr>
          <w:rFonts w:hint="eastAsia"/>
        </w:rPr>
        <w:t>人流</w:t>
      </w:r>
      <w:r w:rsidR="00B741BA">
        <w:rPr>
          <w:rFonts w:hint="eastAsia"/>
        </w:rPr>
        <w:t>規制</w:t>
      </w:r>
    </w:p>
    <w:p w:rsidR="00A56899" w:rsidRDefault="00A56899" w:rsidP="00A56899">
      <w:pPr>
        <w:ind w:firstLineChars="100" w:firstLine="210"/>
      </w:pPr>
      <w:r w:rsidRPr="008C1F42">
        <w:t>病気の流行が社会のあり方と関わる以上</w:t>
      </w:r>
      <w:r>
        <w:rPr>
          <w:rFonts w:hint="eastAsia"/>
        </w:rPr>
        <w:t>、</w:t>
      </w:r>
      <w:r>
        <w:rPr>
          <w:rFonts w:hint="eastAsia"/>
        </w:rPr>
        <w:t>疫病</w:t>
      </w:r>
      <w:r w:rsidRPr="008C1F42">
        <w:t>もナショナリズムと無関係ではありえない。疫病の発生する範囲は、人が頻繁に行き来</w:t>
      </w:r>
      <w:r>
        <w:t>す</w:t>
      </w:r>
      <w:r>
        <w:t>る空間と、そうでない空間とで異なってくる</w:t>
      </w:r>
      <w:r>
        <w:rPr>
          <w:rFonts w:hint="eastAsia"/>
        </w:rPr>
        <w:t>から、</w:t>
      </w:r>
      <w:r w:rsidRPr="008C1F42">
        <w:t>国内と海外との違い</w:t>
      </w:r>
      <w:r>
        <w:rPr>
          <w:rFonts w:hint="eastAsia"/>
        </w:rPr>
        <w:t>がある以上</w:t>
      </w:r>
      <w:r w:rsidRPr="008C1F42">
        <w:t>、疫病がやってくる外国に対して一種の恐怖感を強く感じさせる結果とな</w:t>
      </w:r>
      <w:r>
        <w:rPr>
          <w:rFonts w:hint="eastAsia"/>
        </w:rPr>
        <w:t>る</w:t>
      </w:r>
      <w:r w:rsidRPr="008C1F42">
        <w:t>。</w:t>
      </w:r>
    </w:p>
    <w:p w:rsidR="00127030" w:rsidRDefault="000A5F86" w:rsidP="00127030">
      <w:pPr>
        <w:ind w:firstLineChars="100" w:firstLine="210"/>
      </w:pPr>
      <w:r>
        <w:rPr>
          <w:rFonts w:hint="eastAsia"/>
        </w:rPr>
        <w:t>コロナウィルス騒動の中、</w:t>
      </w:r>
      <w:r w:rsidR="0036090F">
        <w:rPr>
          <w:rFonts w:hint="eastAsia"/>
        </w:rPr>
        <w:t>旅行先の</w:t>
      </w:r>
      <w:r w:rsidR="008C1F42">
        <w:rPr>
          <w:rFonts w:hint="eastAsia"/>
        </w:rPr>
        <w:t>南国</w:t>
      </w:r>
      <w:r>
        <w:rPr>
          <w:rFonts w:hint="eastAsia"/>
        </w:rPr>
        <w:t>サンサ</w:t>
      </w:r>
      <w:r w:rsidR="0036090F">
        <w:rPr>
          <w:rFonts w:hint="eastAsia"/>
        </w:rPr>
        <w:t>ル</w:t>
      </w:r>
      <w:r>
        <w:rPr>
          <w:rFonts w:hint="eastAsia"/>
        </w:rPr>
        <w:t>バドル</w:t>
      </w:r>
      <w:r w:rsidR="008C1F42">
        <w:rPr>
          <w:rFonts w:hint="eastAsia"/>
        </w:rPr>
        <w:t>の</w:t>
      </w:r>
      <w:r>
        <w:rPr>
          <w:rFonts w:hint="eastAsia"/>
        </w:rPr>
        <w:t>空港では空港レストラン職員もマスクをしていた。</w:t>
      </w:r>
      <w:r w:rsidR="008C1F42">
        <w:rPr>
          <w:rFonts w:hint="eastAsia"/>
        </w:rPr>
        <w:t>電子チェックイン時には、</w:t>
      </w:r>
      <w:r w:rsidR="00A56899">
        <w:rPr>
          <w:rFonts w:hint="eastAsia"/>
        </w:rPr>
        <w:t>移動先の</w:t>
      </w:r>
      <w:r w:rsidR="008C1F42">
        <w:rPr>
          <w:rFonts w:hint="eastAsia"/>
        </w:rPr>
        <w:t>米国政府から</w:t>
      </w:r>
      <w:r w:rsidR="008C1F42">
        <w:rPr>
          <w:rFonts w:hint="eastAsia"/>
        </w:rPr>
        <w:t>2</w:t>
      </w:r>
      <w:r w:rsidR="008C1F42">
        <w:rPr>
          <w:rFonts w:hint="eastAsia"/>
        </w:rPr>
        <w:t>週間以内に中国渡航の有無を聞く質問が飛び込んできた</w:t>
      </w:r>
      <w:r w:rsidR="00A56899">
        <w:rPr>
          <w:rFonts w:hint="eastAsia"/>
        </w:rPr>
        <w:t>。</w:t>
      </w:r>
      <w:r w:rsidR="00127030">
        <w:rPr>
          <w:rFonts w:hint="eastAsia"/>
        </w:rPr>
        <w:t>検疫の語源が、</w:t>
      </w:r>
      <w:r w:rsidR="00127030">
        <w:rPr>
          <w:rFonts w:hint="eastAsia"/>
        </w:rPr>
        <w:t>14</w:t>
      </w:r>
      <w:r w:rsidR="00127030">
        <w:rPr>
          <w:rFonts w:hint="eastAsia"/>
        </w:rPr>
        <w:t>世紀、ベニスが黒死病対策のため</w:t>
      </w:r>
      <w:r w:rsidR="00127030">
        <w:rPr>
          <w:rFonts w:hint="eastAsia"/>
        </w:rPr>
        <w:t>40</w:t>
      </w:r>
      <w:r w:rsidR="00127030">
        <w:rPr>
          <w:rFonts w:hint="eastAsia"/>
        </w:rPr>
        <w:t>日間船を</w:t>
      </w:r>
      <w:r w:rsidR="00B741BA">
        <w:rPr>
          <w:rFonts w:hint="eastAsia"/>
        </w:rPr>
        <w:t>沖止め</w:t>
      </w:r>
      <w:r w:rsidR="00127030">
        <w:rPr>
          <w:rFonts w:hint="eastAsia"/>
        </w:rPr>
        <w:t>したことにある</w:t>
      </w:r>
      <w:r w:rsidR="008C1F42">
        <w:rPr>
          <w:rFonts w:hint="eastAsia"/>
        </w:rPr>
        <w:t>から、</w:t>
      </w:r>
      <w:r w:rsidR="00127030">
        <w:rPr>
          <w:rFonts w:hint="eastAsia"/>
        </w:rPr>
        <w:t>6</w:t>
      </w:r>
      <w:r w:rsidR="00127030">
        <w:rPr>
          <w:rFonts w:hint="eastAsia"/>
        </w:rPr>
        <w:t>世紀を経ても</w:t>
      </w:r>
      <w:r w:rsidR="00127030">
        <w:rPr>
          <w:rFonts w:hint="eastAsia"/>
        </w:rPr>
        <w:t>26</w:t>
      </w:r>
      <w:r w:rsidR="00127030">
        <w:rPr>
          <w:rFonts w:hint="eastAsia"/>
        </w:rPr>
        <w:t>日の短縮にしか</w:t>
      </w:r>
      <w:r w:rsidR="008C1F42">
        <w:rPr>
          <w:rFonts w:hint="eastAsia"/>
        </w:rPr>
        <w:t>なっていない</w:t>
      </w:r>
      <w:r w:rsidR="00127030">
        <w:rPr>
          <w:rFonts w:hint="eastAsia"/>
        </w:rPr>
        <w:t>。</w:t>
      </w:r>
    </w:p>
    <w:p w:rsidR="002A7833" w:rsidRDefault="002A7833" w:rsidP="00127030">
      <w:pPr>
        <w:ind w:firstLineChars="100" w:firstLine="210"/>
      </w:pPr>
      <w:r>
        <w:rPr>
          <w:rFonts w:hint="eastAsia"/>
        </w:rPr>
        <w:t>幕末から明治初期に</w:t>
      </w:r>
      <w:r w:rsidR="00C01A41">
        <w:rPr>
          <w:rFonts w:hint="eastAsia"/>
        </w:rPr>
        <w:t>、</w:t>
      </w:r>
      <w:r>
        <w:rPr>
          <w:rFonts w:hint="eastAsia"/>
        </w:rPr>
        <w:t>インド</w:t>
      </w:r>
      <w:r w:rsidR="002B28FE">
        <w:rPr>
          <w:rFonts w:hint="eastAsia"/>
        </w:rPr>
        <w:t>の風土病であるコレラが</w:t>
      </w:r>
      <w:r w:rsidR="00C01A41">
        <w:rPr>
          <w:rFonts w:hint="eastAsia"/>
        </w:rPr>
        <w:t>日本に</w:t>
      </w:r>
      <w:r>
        <w:rPr>
          <w:rFonts w:hint="eastAsia"/>
        </w:rPr>
        <w:t>もたらさ</w:t>
      </w:r>
      <w:r w:rsidR="00722606">
        <w:rPr>
          <w:rFonts w:hint="eastAsia"/>
        </w:rPr>
        <w:t>れ</w:t>
      </w:r>
      <w:r>
        <w:rPr>
          <w:rFonts w:hint="eastAsia"/>
        </w:rPr>
        <w:t>10</w:t>
      </w:r>
      <w:r>
        <w:rPr>
          <w:rFonts w:hint="eastAsia"/>
        </w:rPr>
        <w:t>万人</w:t>
      </w:r>
      <w:r w:rsidR="00B741BA">
        <w:rPr>
          <w:rFonts w:hint="eastAsia"/>
        </w:rPr>
        <w:t>が死亡した</w:t>
      </w:r>
      <w:r w:rsidR="00722606">
        <w:rPr>
          <w:rFonts w:hint="eastAsia"/>
        </w:rPr>
        <w:t>。</w:t>
      </w:r>
      <w:r w:rsidR="00B741BA">
        <w:rPr>
          <w:rFonts w:hint="eastAsia"/>
        </w:rPr>
        <w:t>日清・日露の戦死者数を上回る規模であった。列強は</w:t>
      </w:r>
      <w:r>
        <w:rPr>
          <w:rFonts w:hint="eastAsia"/>
        </w:rPr>
        <w:t>植民地経営</w:t>
      </w:r>
      <w:r w:rsidR="00B741BA">
        <w:rPr>
          <w:rFonts w:hint="eastAsia"/>
        </w:rPr>
        <w:t>が</w:t>
      </w:r>
      <w:r>
        <w:rPr>
          <w:rFonts w:hint="eastAsia"/>
        </w:rPr>
        <w:t>大赤字であったから、日本</w:t>
      </w:r>
      <w:r w:rsidR="00376D96">
        <w:rPr>
          <w:rFonts w:hint="eastAsia"/>
        </w:rPr>
        <w:t>を</w:t>
      </w:r>
      <w:r>
        <w:rPr>
          <w:rFonts w:hint="eastAsia"/>
        </w:rPr>
        <w:t>植民地</w:t>
      </w:r>
      <w:r w:rsidR="00D03D06">
        <w:rPr>
          <w:rFonts w:hint="eastAsia"/>
        </w:rPr>
        <w:t>と</w:t>
      </w:r>
      <w:r w:rsidR="00722606">
        <w:rPr>
          <w:rFonts w:hint="eastAsia"/>
        </w:rPr>
        <w:t>せず</w:t>
      </w:r>
      <w:r>
        <w:rPr>
          <w:rFonts w:hint="eastAsia"/>
        </w:rPr>
        <w:t>治外法権を認めさせる形の政策に転換していた</w:t>
      </w:r>
      <w:r w:rsidR="00722606">
        <w:rPr>
          <w:rFonts w:hint="eastAsia"/>
        </w:rPr>
        <w:t>。その</w:t>
      </w:r>
      <w:r w:rsidR="009125AA">
        <w:rPr>
          <w:rFonts w:hint="eastAsia"/>
        </w:rPr>
        <w:t>結果列強船籍</w:t>
      </w:r>
      <w:r w:rsidR="00A56899">
        <w:rPr>
          <w:rFonts w:hint="eastAsia"/>
        </w:rPr>
        <w:t>船</w:t>
      </w:r>
      <w:r w:rsidR="009125AA">
        <w:rPr>
          <w:rFonts w:hint="eastAsia"/>
        </w:rPr>
        <w:t>に対する</w:t>
      </w:r>
      <w:r w:rsidR="00722606">
        <w:rPr>
          <w:rFonts w:hint="eastAsia"/>
        </w:rPr>
        <w:t>検疫</w:t>
      </w:r>
      <w:r w:rsidR="009125AA">
        <w:rPr>
          <w:rFonts w:hint="eastAsia"/>
        </w:rPr>
        <w:t>を</w:t>
      </w:r>
      <w:r w:rsidR="00722606">
        <w:rPr>
          <w:rFonts w:hint="eastAsia"/>
        </w:rPr>
        <w:t>認めなかったから、被害は拡大しコレラ一揆が発生</w:t>
      </w:r>
      <w:r w:rsidR="00B741BA">
        <w:rPr>
          <w:rFonts w:hint="eastAsia"/>
        </w:rPr>
        <w:t>した</w:t>
      </w:r>
      <w:r w:rsidR="00722606">
        <w:rPr>
          <w:rFonts w:hint="eastAsia"/>
        </w:rPr>
        <w:t>。</w:t>
      </w:r>
    </w:p>
    <w:p w:rsidR="00722606" w:rsidRDefault="00722606" w:rsidP="00127030">
      <w:pPr>
        <w:ind w:firstLineChars="100" w:firstLine="210"/>
      </w:pPr>
      <w:r>
        <w:rPr>
          <w:rFonts w:hint="eastAsia"/>
        </w:rPr>
        <w:t>日露戦争</w:t>
      </w:r>
      <w:r w:rsidR="00C01A41">
        <w:rPr>
          <w:rFonts w:hint="eastAsia"/>
        </w:rPr>
        <w:t>後</w:t>
      </w:r>
      <w:r w:rsidR="00B741BA">
        <w:rPr>
          <w:rFonts w:hint="eastAsia"/>
        </w:rPr>
        <w:t>治外法権を撤廃することができた。法治国家として</w:t>
      </w:r>
      <w:r>
        <w:rPr>
          <w:rFonts w:hint="eastAsia"/>
        </w:rPr>
        <w:t>列強に認められる努力</w:t>
      </w:r>
      <w:r w:rsidR="009125AA">
        <w:rPr>
          <w:rFonts w:hint="eastAsia"/>
        </w:rPr>
        <w:t>は</w:t>
      </w:r>
      <w:r>
        <w:rPr>
          <w:rFonts w:hint="eastAsia"/>
        </w:rPr>
        <w:t>実ったが、法科万能</w:t>
      </w:r>
      <w:r w:rsidR="00376D96">
        <w:rPr>
          <w:rFonts w:hint="eastAsia"/>
        </w:rPr>
        <w:t>の</w:t>
      </w:r>
      <w:r>
        <w:rPr>
          <w:rFonts w:hint="eastAsia"/>
        </w:rPr>
        <w:t>官僚制度</w:t>
      </w:r>
      <w:r w:rsidR="00B741BA">
        <w:rPr>
          <w:rFonts w:hint="eastAsia"/>
        </w:rPr>
        <w:t>も確立した</w:t>
      </w:r>
      <w:r w:rsidR="00693E75">
        <w:rPr>
          <w:rFonts w:hint="eastAsia"/>
        </w:rPr>
        <w:t>。</w:t>
      </w:r>
      <w:r w:rsidR="00B741BA">
        <w:rPr>
          <w:rFonts w:hint="eastAsia"/>
        </w:rPr>
        <w:t>同時に</w:t>
      </w:r>
      <w:r w:rsidR="00693E75">
        <w:rPr>
          <w:rFonts w:hint="eastAsia"/>
        </w:rPr>
        <w:t>台湾、朝鮮</w:t>
      </w:r>
      <w:r w:rsidR="009125AA">
        <w:rPr>
          <w:rFonts w:hint="eastAsia"/>
        </w:rPr>
        <w:t>等</w:t>
      </w:r>
      <w:r w:rsidR="00D03D06">
        <w:rPr>
          <w:rFonts w:hint="eastAsia"/>
        </w:rPr>
        <w:t>について</w:t>
      </w:r>
      <w:r w:rsidR="00693E75">
        <w:rPr>
          <w:rFonts w:hint="eastAsia"/>
        </w:rPr>
        <w:t>直接管理方式を採用した</w:t>
      </w:r>
      <w:r w:rsidR="00D03D06">
        <w:rPr>
          <w:rFonts w:hint="eastAsia"/>
        </w:rPr>
        <w:t>。</w:t>
      </w:r>
      <w:r w:rsidR="00693E75">
        <w:rPr>
          <w:rFonts w:hint="eastAsia"/>
        </w:rPr>
        <w:t>欧米から</w:t>
      </w:r>
      <w:r w:rsidR="00D03D06">
        <w:rPr>
          <w:rFonts w:hint="eastAsia"/>
        </w:rPr>
        <w:t>みると</w:t>
      </w:r>
      <w:r w:rsidR="00693E75">
        <w:rPr>
          <w:rFonts w:hint="eastAsia"/>
        </w:rPr>
        <w:t>遅れた形の帝国主義</w:t>
      </w:r>
      <w:r w:rsidR="00D03D06">
        <w:rPr>
          <w:rFonts w:hint="eastAsia"/>
        </w:rPr>
        <w:t>方式であり</w:t>
      </w:r>
      <w:r w:rsidR="00693E75">
        <w:rPr>
          <w:rFonts w:hint="eastAsia"/>
        </w:rPr>
        <w:t>、今日の歴史認識問題の</w:t>
      </w:r>
      <w:r w:rsidR="009125AA">
        <w:rPr>
          <w:rFonts w:hint="eastAsia"/>
        </w:rPr>
        <w:t>ズレの原因</w:t>
      </w:r>
      <w:r w:rsidR="00376D96">
        <w:rPr>
          <w:rFonts w:hint="eastAsia"/>
        </w:rPr>
        <w:t>と</w:t>
      </w:r>
      <w:r w:rsidR="009125AA">
        <w:rPr>
          <w:rFonts w:hint="eastAsia"/>
        </w:rPr>
        <w:t>なった</w:t>
      </w:r>
      <w:r w:rsidR="0036090F">
        <w:rPr>
          <w:rFonts w:hint="eastAsia"/>
        </w:rPr>
        <w:t>が</w:t>
      </w:r>
      <w:r w:rsidR="002B28FE">
        <w:rPr>
          <w:rFonts w:hint="eastAsia"/>
        </w:rPr>
        <w:t>、</w:t>
      </w:r>
      <w:r w:rsidR="0036090F">
        <w:rPr>
          <w:rFonts w:hint="eastAsia"/>
        </w:rPr>
        <w:t>この</w:t>
      </w:r>
      <w:r w:rsidR="00C01A41">
        <w:rPr>
          <w:rFonts w:hint="eastAsia"/>
        </w:rPr>
        <w:t>ズレも観光資源</w:t>
      </w:r>
      <w:r w:rsidR="0036090F">
        <w:rPr>
          <w:rFonts w:hint="eastAsia"/>
        </w:rPr>
        <w:t>を生み出している</w:t>
      </w:r>
      <w:r w:rsidR="00D03D06">
        <w:rPr>
          <w:rFonts w:hint="eastAsia"/>
        </w:rPr>
        <w:t>。</w:t>
      </w:r>
    </w:p>
    <w:p w:rsidR="00D03D06" w:rsidRDefault="00C01A41" w:rsidP="00127030">
      <w:pPr>
        <w:ind w:firstLineChars="100" w:firstLine="210"/>
      </w:pPr>
      <w:r>
        <w:rPr>
          <w:rFonts w:hint="eastAsia"/>
        </w:rPr>
        <w:t>コロナ</w:t>
      </w:r>
      <w:r w:rsidR="00D03D06">
        <w:rPr>
          <w:rFonts w:hint="eastAsia"/>
        </w:rPr>
        <w:t>ウィルス対策で</w:t>
      </w:r>
      <w:r>
        <w:rPr>
          <w:rFonts w:hint="eastAsia"/>
        </w:rPr>
        <w:t>も</w:t>
      </w:r>
      <w:r w:rsidR="00D03D06">
        <w:rPr>
          <w:rFonts w:hint="eastAsia"/>
        </w:rPr>
        <w:t>法治国家性が問われている。人が移動する権利は人権中の人権であ</w:t>
      </w:r>
      <w:r w:rsidR="0036090F">
        <w:rPr>
          <w:rFonts w:hint="eastAsia"/>
        </w:rPr>
        <w:t>り、</w:t>
      </w:r>
      <w:r w:rsidR="00D03D06">
        <w:rPr>
          <w:rFonts w:hint="eastAsia"/>
        </w:rPr>
        <w:t>戦時下</w:t>
      </w:r>
      <w:r>
        <w:rPr>
          <w:rFonts w:hint="eastAsia"/>
        </w:rPr>
        <w:t>でも</w:t>
      </w:r>
      <w:r w:rsidR="002B28FE">
        <w:rPr>
          <w:rFonts w:hint="eastAsia"/>
        </w:rPr>
        <w:t>一般的な</w:t>
      </w:r>
      <w:r w:rsidR="00D03D06">
        <w:rPr>
          <w:rFonts w:hint="eastAsia"/>
        </w:rPr>
        <w:t>統制は困難であった。</w:t>
      </w:r>
      <w:r w:rsidR="00944341">
        <w:rPr>
          <w:rFonts w:hint="eastAsia"/>
        </w:rPr>
        <w:t>終戦</w:t>
      </w:r>
      <w:r>
        <w:rPr>
          <w:rFonts w:hint="eastAsia"/>
        </w:rPr>
        <w:t>直後</w:t>
      </w:r>
      <w:r w:rsidR="00944341">
        <w:rPr>
          <w:rFonts w:hint="eastAsia"/>
        </w:rPr>
        <w:t>、勅令により都心居住を制限したことがあるくらいである。</w:t>
      </w:r>
      <w:r w:rsidR="00376D96">
        <w:rPr>
          <w:rFonts w:hint="eastAsia"/>
        </w:rPr>
        <w:t>今日、</w:t>
      </w:r>
      <w:r w:rsidR="00A56899">
        <w:rPr>
          <w:rFonts w:hint="eastAsia"/>
        </w:rPr>
        <w:t>移動制限</w:t>
      </w:r>
      <w:r w:rsidR="00376D96">
        <w:rPr>
          <w:rFonts w:hint="eastAsia"/>
        </w:rPr>
        <w:t>は</w:t>
      </w:r>
      <w:r w:rsidR="00944341">
        <w:rPr>
          <w:rFonts w:hint="eastAsia"/>
        </w:rPr>
        <w:t>法律によらなければ憲法違反である</w:t>
      </w:r>
      <w:r w:rsidR="00A56899">
        <w:rPr>
          <w:rFonts w:hint="eastAsia"/>
        </w:rPr>
        <w:t>から、緊急事態宣言をしても、要請でしかない</w:t>
      </w:r>
      <w:r w:rsidR="0068207B">
        <w:rPr>
          <w:rFonts w:hint="eastAsia"/>
        </w:rPr>
        <w:t>。</w:t>
      </w:r>
      <w:r w:rsidR="00376D96">
        <w:rPr>
          <w:rFonts w:hint="eastAsia"/>
        </w:rPr>
        <w:t>コロナ</w:t>
      </w:r>
      <w:r w:rsidR="00944341">
        <w:rPr>
          <w:rFonts w:hint="eastAsia"/>
        </w:rPr>
        <w:t>ウィルス騒ぎの発端で、</w:t>
      </w:r>
      <w:r w:rsidR="0068207B">
        <w:rPr>
          <w:rFonts w:hint="eastAsia"/>
        </w:rPr>
        <w:t>悪乗り気味の有事立法論議が発生したこ</w:t>
      </w:r>
      <w:r w:rsidR="00944341">
        <w:rPr>
          <w:rFonts w:hint="eastAsia"/>
        </w:rPr>
        <w:t>とから、きちんとした議論ができる雰囲気にならなった。それが</w:t>
      </w:r>
      <w:r w:rsidR="00376D96">
        <w:rPr>
          <w:rFonts w:hint="eastAsia"/>
        </w:rPr>
        <w:t>ク</w:t>
      </w:r>
      <w:r w:rsidR="00944341">
        <w:rPr>
          <w:rFonts w:hint="eastAsia"/>
        </w:rPr>
        <w:t>ルーズ船騒ぎ</w:t>
      </w:r>
      <w:r w:rsidR="0068207B">
        <w:rPr>
          <w:rFonts w:hint="eastAsia"/>
        </w:rPr>
        <w:t>により</w:t>
      </w:r>
      <w:r w:rsidR="00944341">
        <w:rPr>
          <w:rFonts w:hint="eastAsia"/>
        </w:rPr>
        <w:t>、</w:t>
      </w:r>
      <w:r w:rsidR="0068207B">
        <w:rPr>
          <w:rFonts w:hint="eastAsia"/>
        </w:rPr>
        <w:t>再び人流制限に関する</w:t>
      </w:r>
      <w:r w:rsidR="00944341">
        <w:rPr>
          <w:rFonts w:hint="eastAsia"/>
        </w:rPr>
        <w:t>基本的人権論議が</w:t>
      </w:r>
      <w:r w:rsidR="0068207B">
        <w:rPr>
          <w:rFonts w:hint="eastAsia"/>
        </w:rPr>
        <w:t>できるようになった。</w:t>
      </w:r>
      <w:r w:rsidR="002B28FE">
        <w:rPr>
          <w:rFonts w:hint="eastAsia"/>
        </w:rPr>
        <w:t>観光</w:t>
      </w:r>
      <w:r w:rsidR="00376D96">
        <w:rPr>
          <w:rFonts w:hint="eastAsia"/>
        </w:rPr>
        <w:t>で</w:t>
      </w:r>
      <w:r w:rsidR="002B28FE">
        <w:rPr>
          <w:rFonts w:hint="eastAsia"/>
        </w:rPr>
        <w:t>はなく人流政策に昇華させなければならない。</w:t>
      </w:r>
      <w:bookmarkStart w:id="0" w:name="_GoBack"/>
      <w:bookmarkEnd w:id="0"/>
    </w:p>
    <w:p w:rsidR="004E2C24" w:rsidRDefault="004E2C24" w:rsidP="00127030">
      <w:pPr>
        <w:ind w:firstLineChars="100" w:firstLine="210"/>
      </w:pPr>
    </w:p>
    <w:p w:rsidR="004E2C24" w:rsidRDefault="004E2C24" w:rsidP="00127030">
      <w:pPr>
        <w:ind w:firstLineChars="100" w:firstLine="210"/>
      </w:pPr>
    </w:p>
    <w:p w:rsidR="004E2C24" w:rsidRDefault="004E2C24" w:rsidP="00127030">
      <w:pPr>
        <w:ind w:firstLineChars="100" w:firstLine="210"/>
      </w:pPr>
    </w:p>
    <w:p w:rsidR="000A5F86" w:rsidRDefault="009125AA" w:rsidP="00127030">
      <w:pPr>
        <w:ind w:firstLineChars="100" w:firstLine="210"/>
      </w:pPr>
      <w:r w:rsidRPr="009125AA">
        <w:rPr>
          <w:noProof/>
        </w:rPr>
        <w:lastRenderedPageBreak/>
        <w:drawing>
          <wp:inline distT="0" distB="0" distL="0" distR="0">
            <wp:extent cx="2636520" cy="1977828"/>
            <wp:effectExtent l="0" t="0" r="0" b="3810"/>
            <wp:docPr id="3" name="図 3" descr="C:\Users\teikyo\Desktop\IMG_7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ikyo\Desktop\IMG_71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1685" cy="1981703"/>
                    </a:xfrm>
                    <a:prstGeom prst="rect">
                      <a:avLst/>
                    </a:prstGeom>
                    <a:noFill/>
                    <a:ln>
                      <a:noFill/>
                    </a:ln>
                  </pic:spPr>
                </pic:pic>
              </a:graphicData>
            </a:graphic>
          </wp:inline>
        </w:drawing>
      </w:r>
    </w:p>
    <w:p w:rsidR="002B28FE" w:rsidRPr="00D03D06" w:rsidRDefault="002B28FE" w:rsidP="00127030">
      <w:pPr>
        <w:ind w:firstLineChars="100" w:firstLine="210"/>
      </w:pPr>
      <w:r>
        <w:rPr>
          <w:noProof/>
        </w:rPr>
        <w:drawing>
          <wp:inline distT="0" distB="0" distL="0" distR="0" wp14:anchorId="1BE25CBC" wp14:editId="45AC781E">
            <wp:extent cx="1691640" cy="2541154"/>
            <wp:effectExtent l="0" t="0" r="3810" b="0"/>
            <wp:docPr id="2" name="図 2" descr="「コレラ一揆」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コレラ一揆」の画像検索結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220" cy="2555545"/>
                    </a:xfrm>
                    <a:prstGeom prst="rect">
                      <a:avLst/>
                    </a:prstGeom>
                    <a:noFill/>
                    <a:ln>
                      <a:noFill/>
                    </a:ln>
                  </pic:spPr>
                </pic:pic>
              </a:graphicData>
            </a:graphic>
          </wp:inline>
        </w:drawing>
      </w:r>
      <w:r w:rsidR="00F36EC6">
        <w:rPr>
          <w:noProof/>
        </w:rPr>
        <w:drawing>
          <wp:inline distT="0" distB="0" distL="0" distR="0" wp14:anchorId="4BBF78D5" wp14:editId="4AD5A8E7">
            <wp:extent cx="2186940" cy="1609911"/>
            <wp:effectExtent l="0" t="0" r="3810" b="9525"/>
            <wp:docPr id="4" name="図 4" descr="「コレラ一揆」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コレラ一揆」の画像検索結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0791" cy="1627469"/>
                    </a:xfrm>
                    <a:prstGeom prst="rect">
                      <a:avLst/>
                    </a:prstGeom>
                    <a:noFill/>
                    <a:ln>
                      <a:noFill/>
                    </a:ln>
                  </pic:spPr>
                </pic:pic>
              </a:graphicData>
            </a:graphic>
          </wp:inline>
        </w:drawing>
      </w:r>
    </w:p>
    <w:sectPr w:rsidR="002B28FE" w:rsidRPr="00D03D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C5F" w:rsidRDefault="00EC0C5F" w:rsidP="00B741BA">
      <w:r>
        <w:separator/>
      </w:r>
    </w:p>
  </w:endnote>
  <w:endnote w:type="continuationSeparator" w:id="0">
    <w:p w:rsidR="00EC0C5F" w:rsidRDefault="00EC0C5F" w:rsidP="00B7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C5F" w:rsidRDefault="00EC0C5F" w:rsidP="00B741BA">
      <w:r>
        <w:separator/>
      </w:r>
    </w:p>
  </w:footnote>
  <w:footnote w:type="continuationSeparator" w:id="0">
    <w:p w:rsidR="00EC0C5F" w:rsidRDefault="00EC0C5F" w:rsidP="00B74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30"/>
    <w:rsid w:val="000A5F86"/>
    <w:rsid w:val="00127030"/>
    <w:rsid w:val="00225AA5"/>
    <w:rsid w:val="002A7833"/>
    <w:rsid w:val="002B28FE"/>
    <w:rsid w:val="0036090F"/>
    <w:rsid w:val="00376D96"/>
    <w:rsid w:val="004E2C24"/>
    <w:rsid w:val="0068207B"/>
    <w:rsid w:val="00693E75"/>
    <w:rsid w:val="006E4B81"/>
    <w:rsid w:val="00722606"/>
    <w:rsid w:val="0084782F"/>
    <w:rsid w:val="008C1F42"/>
    <w:rsid w:val="009125AA"/>
    <w:rsid w:val="00944341"/>
    <w:rsid w:val="00A56899"/>
    <w:rsid w:val="00B741BA"/>
    <w:rsid w:val="00C01A41"/>
    <w:rsid w:val="00CB7BBA"/>
    <w:rsid w:val="00D03D06"/>
    <w:rsid w:val="00EC0C5F"/>
    <w:rsid w:val="00F3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BACE0E3-B934-45B1-B69A-C8413E22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1BA"/>
    <w:pPr>
      <w:tabs>
        <w:tab w:val="center" w:pos="4252"/>
        <w:tab w:val="right" w:pos="8504"/>
      </w:tabs>
      <w:snapToGrid w:val="0"/>
    </w:pPr>
  </w:style>
  <w:style w:type="character" w:customStyle="1" w:styleId="a4">
    <w:name w:val="ヘッダー (文字)"/>
    <w:basedOn w:val="a0"/>
    <w:link w:val="a3"/>
    <w:uiPriority w:val="99"/>
    <w:rsid w:val="00B741BA"/>
  </w:style>
  <w:style w:type="paragraph" w:styleId="a5">
    <w:name w:val="footer"/>
    <w:basedOn w:val="a"/>
    <w:link w:val="a6"/>
    <w:uiPriority w:val="99"/>
    <w:unhideWhenUsed/>
    <w:rsid w:val="00B741BA"/>
    <w:pPr>
      <w:tabs>
        <w:tab w:val="center" w:pos="4252"/>
        <w:tab w:val="right" w:pos="8504"/>
      </w:tabs>
      <w:snapToGrid w:val="0"/>
    </w:pPr>
  </w:style>
  <w:style w:type="character" w:customStyle="1" w:styleId="a6">
    <w:name w:val="フッター (文字)"/>
    <w:basedOn w:val="a0"/>
    <w:link w:val="a5"/>
    <w:uiPriority w:val="99"/>
    <w:rsid w:val="00B741BA"/>
  </w:style>
  <w:style w:type="paragraph" w:styleId="HTML">
    <w:name w:val="HTML Preformatted"/>
    <w:basedOn w:val="a"/>
    <w:link w:val="HTML0"/>
    <w:uiPriority w:val="99"/>
    <w:semiHidden/>
    <w:unhideWhenUsed/>
    <w:rsid w:val="008C1F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C1F42"/>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01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 秀一</dc:creator>
  <cp:keywords/>
  <dc:description/>
  <cp:lastModifiedBy>寺前 秀一</cp:lastModifiedBy>
  <cp:revision>3</cp:revision>
  <dcterms:created xsi:type="dcterms:W3CDTF">2020-03-04T11:17:00Z</dcterms:created>
  <dcterms:modified xsi:type="dcterms:W3CDTF">2020-03-04T12:29:00Z</dcterms:modified>
</cp:coreProperties>
</file>