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10D" w:rsidRPr="0061210D" w:rsidRDefault="0061210D" w:rsidP="0061210D">
      <w:pPr>
        <w:rPr>
          <w:b/>
          <w:color w:val="FF0000"/>
        </w:rPr>
      </w:pPr>
      <w:r w:rsidRPr="0061210D">
        <w:rPr>
          <w:rFonts w:hint="eastAsia"/>
          <w:b/>
          <w:color w:val="FF0000"/>
        </w:rPr>
        <w:t>クラシック音楽に隠された「進化の法則」、東大京大の研究者が発見</w:t>
      </w:r>
    </w:p>
    <w:p w:rsidR="00CA1B3B" w:rsidRDefault="00CA1B3B" w:rsidP="00CA1B3B">
      <w:pPr>
        <w:widowControl/>
        <w:shd w:val="clear" w:color="auto" w:fill="FFFFFF"/>
        <w:spacing w:line="432" w:lineRule="atLeast"/>
        <w:ind w:firstLine="120"/>
        <w:jc w:val="left"/>
        <w:rPr>
          <w:rFonts w:ascii="メイリオ" w:eastAsia="メイリオ" w:hAnsi="メイリオ" w:cs="ＭＳ Ｐゴシック"/>
          <w:color w:val="221F20"/>
          <w:kern w:val="0"/>
          <w:sz w:val="24"/>
          <w:szCs w:val="24"/>
        </w:rPr>
      </w:pPr>
      <w:r w:rsidRPr="00CA1B3B">
        <w:rPr>
          <w:rFonts w:ascii="メイリオ" w:eastAsia="メイリオ" w:hAnsi="メイリオ" w:cs="ＭＳ Ｐゴシック"/>
          <w:color w:val="221F20"/>
          <w:kern w:val="0"/>
          <w:sz w:val="24"/>
          <w:szCs w:val="24"/>
        </w:rPr>
        <w:t>https://newspicks.com/news/3371305/body/?ref=index</w:t>
      </w:r>
    </w:p>
    <w:p w:rsidR="00CA1B3B" w:rsidRPr="00CA1B3B" w:rsidRDefault="00CA1B3B" w:rsidP="0061210D">
      <w:r w:rsidRPr="0061210D">
        <w:rPr>
          <w:rFonts w:hint="eastAsia"/>
          <w:b/>
        </w:rPr>
        <w:t>進化とは、個体の集団に適用されるアルゴリズム的なプロセスである</w:t>
      </w:r>
      <w:r w:rsidRPr="00CA1B3B">
        <w:rPr>
          <w:rFonts w:hint="eastAsia"/>
        </w:rPr>
        <w:t>。進化が起こるには、集団内のそれぞれの個体に、何らかの形で差異がある必要がある。たとえば、外見や行動の違いだ。さらに、これらの個体は、新しい世代の個体に特定の形質（特徴）を引き継がせる（継承させる）能力を持っている必要がある。そして、集団の存在している環境は、特定の形質を持つ個体を選択して生き永らえさせる一方で、別の形質を持つ個体を淘汰するものでなければならない。最後に、これらの段階を何度も繰り返す反復の過程が必要だ。</w:t>
      </w:r>
    </w:p>
    <w:p w:rsidR="00CA1B3B" w:rsidRPr="00CA1B3B" w:rsidRDefault="00CA1B3B" w:rsidP="0061210D">
      <w:r w:rsidRPr="00CA1B3B">
        <w:rPr>
          <w:rFonts w:hint="eastAsia"/>
        </w:rPr>
        <w:t>このプロセスにおける細部の違いは、進化の起こり方の軽微な違いにつながる。ある形質（たとえば、抗生物質耐性）が良い結果をもたらす場合、その形質は、まさに統計的なパターン通りに集団内に急速に広まり得る。近年では、大規模な遺伝情報データベースの登場に伴い、統計学者たちがこうしたパターンを研究し始めており、パターンを規定する進化の数学的法則を見い出しつつある。</w:t>
      </w:r>
    </w:p>
    <w:p w:rsidR="00CA1B3B" w:rsidRPr="0061210D" w:rsidRDefault="00CA1B3B" w:rsidP="0061210D">
      <w:pPr>
        <w:rPr>
          <w:b/>
          <w:color w:val="FF0000"/>
        </w:rPr>
      </w:pPr>
      <w:r w:rsidRPr="0061210D">
        <w:rPr>
          <w:rFonts w:hint="eastAsia"/>
          <w:b/>
          <w:color w:val="FF0000"/>
        </w:rPr>
        <w:t>作曲家</w:t>
      </w:r>
      <w:r w:rsidRPr="0061210D">
        <w:rPr>
          <w:rFonts w:hint="eastAsia"/>
          <w:b/>
          <w:color w:val="FF0000"/>
        </w:rPr>
        <w:t>76</w:t>
      </w:r>
      <w:r w:rsidRPr="0061210D">
        <w:rPr>
          <w:rFonts w:hint="eastAsia"/>
          <w:b/>
          <w:color w:val="FF0000"/>
        </w:rPr>
        <w:t>人による</w:t>
      </w:r>
      <w:r w:rsidRPr="0061210D">
        <w:rPr>
          <w:rFonts w:hint="eastAsia"/>
          <w:b/>
          <w:color w:val="FF0000"/>
        </w:rPr>
        <w:t>9996</w:t>
      </w:r>
      <w:r w:rsidRPr="0061210D">
        <w:rPr>
          <w:rFonts w:hint="eastAsia"/>
          <w:b/>
          <w:color w:val="FF0000"/>
        </w:rPr>
        <w:t>曲を調査</w:t>
      </w:r>
    </w:p>
    <w:p w:rsidR="00CA1B3B" w:rsidRPr="00CA1B3B" w:rsidRDefault="00CA1B3B" w:rsidP="0061210D">
      <w:r w:rsidRPr="00CA1B3B">
        <w:rPr>
          <w:rFonts w:hint="eastAsia"/>
        </w:rPr>
        <w:t>ここで生じる興味深い質問の</w:t>
      </w:r>
      <w:r w:rsidRPr="00CA1B3B">
        <w:rPr>
          <w:rFonts w:hint="eastAsia"/>
        </w:rPr>
        <w:t>1</w:t>
      </w:r>
      <w:r w:rsidRPr="00CA1B3B">
        <w:rPr>
          <w:rFonts w:hint="eastAsia"/>
        </w:rPr>
        <w:t>つは、同じアプローチを音楽にも使えるかということだ。</w:t>
      </w:r>
    </w:p>
    <w:p w:rsidR="00CA1B3B" w:rsidRPr="00CA1B3B" w:rsidRDefault="00CA1B3B" w:rsidP="0061210D">
      <w:r w:rsidRPr="00CA1B3B">
        <w:rPr>
          <w:rFonts w:hint="eastAsia"/>
        </w:rPr>
        <w:t>中村研究員と金子教授は、</w:t>
      </w:r>
      <w:r w:rsidRPr="00CA1B3B">
        <w:rPr>
          <w:rFonts w:hint="eastAsia"/>
        </w:rPr>
        <w:t>1500</w:t>
      </w:r>
      <w:r w:rsidRPr="00CA1B3B">
        <w:rPr>
          <w:rFonts w:hint="eastAsia"/>
        </w:rPr>
        <w:t>年から</w:t>
      </w:r>
      <w:r w:rsidRPr="00CA1B3B">
        <w:rPr>
          <w:rFonts w:hint="eastAsia"/>
        </w:rPr>
        <w:t>1900</w:t>
      </w:r>
      <w:r w:rsidRPr="00CA1B3B">
        <w:rPr>
          <w:rFonts w:hint="eastAsia"/>
        </w:rPr>
        <w:t>年の間に活動した</w:t>
      </w:r>
      <w:r w:rsidRPr="00CA1B3B">
        <w:rPr>
          <w:rFonts w:hint="eastAsia"/>
        </w:rPr>
        <w:t>76</w:t>
      </w:r>
      <w:r w:rsidRPr="00CA1B3B">
        <w:rPr>
          <w:rFonts w:hint="eastAsia"/>
        </w:rPr>
        <w:t>人の作曲家による</w:t>
      </w:r>
      <w:r w:rsidRPr="00CA1B3B">
        <w:rPr>
          <w:rFonts w:hint="eastAsia"/>
        </w:rPr>
        <w:t>9996</w:t>
      </w:r>
      <w:r w:rsidRPr="00CA1B3B">
        <w:rPr>
          <w:rFonts w:hint="eastAsia"/>
        </w:rPr>
        <w:t>曲の音楽を調べ、その答えを探し出すことにした。それぞれの曲を</w:t>
      </w:r>
      <w:r w:rsidRPr="00CA1B3B">
        <w:rPr>
          <w:rFonts w:hint="eastAsia"/>
        </w:rPr>
        <w:t>MIDI</w:t>
      </w:r>
      <w:r w:rsidRPr="00CA1B3B">
        <w:rPr>
          <w:rFonts w:hint="eastAsia"/>
        </w:rPr>
        <w:t>（楽器デジタルインターフェイス）形式にしたファイルを用いて、曲を構成する音の高低と間隔の順序立った一連の並びを調査した。</w:t>
      </w:r>
    </w:p>
    <w:p w:rsidR="00CA1B3B" w:rsidRPr="00CA1B3B" w:rsidRDefault="00CA1B3B" w:rsidP="0061210D">
      <w:r w:rsidRPr="0061210D">
        <w:rPr>
          <w:rFonts w:hint="eastAsia"/>
          <w:b/>
        </w:rPr>
        <w:t>文化的現象を研究</w:t>
      </w:r>
      <w:r w:rsidRPr="00CA1B3B">
        <w:rPr>
          <w:rFonts w:hint="eastAsia"/>
        </w:rPr>
        <w:t>する上での</w:t>
      </w:r>
      <w:r w:rsidRPr="00CA1B3B">
        <w:rPr>
          <w:rFonts w:hint="eastAsia"/>
        </w:rPr>
        <w:t>1</w:t>
      </w:r>
      <w:r w:rsidRPr="00CA1B3B">
        <w:rPr>
          <w:rFonts w:hint="eastAsia"/>
        </w:rPr>
        <w:t>つの課題は、追跡が可能な、継承の基本単位を見つけることだ。生物学ではその単位は遺伝子であり、遺伝子が集団内に広まる様子は簡単に追跡できるようになった。</w:t>
      </w:r>
    </w:p>
    <w:p w:rsidR="00CA1B3B" w:rsidRPr="00CA1B3B" w:rsidRDefault="00CA1B3B" w:rsidP="0061210D">
      <w:r w:rsidRPr="00CA1B3B">
        <w:rPr>
          <w:rFonts w:hint="eastAsia"/>
        </w:rPr>
        <w:t>しかし、音楽において、同じような役割を持つ単位を定義するのはずっと難しい。そこで</w:t>
      </w:r>
      <w:r w:rsidRPr="00CA1B3B">
        <w:rPr>
          <w:rFonts w:hint="eastAsia"/>
        </w:rPr>
        <w:t>2</w:t>
      </w:r>
      <w:r w:rsidRPr="00CA1B3B">
        <w:rPr>
          <w:rFonts w:hint="eastAsia"/>
        </w:rPr>
        <w:t>人は、三全音と呼ばれる不協和（響きの悪い）音程の出現など、音楽における稀な事象を特定して継承の単位として使った。続いて、これらの単位がどれだけ頻繁に起こり、数世紀を経る中でどれほど広まったのかを調べた。音程が</w:t>
      </w:r>
      <w:r w:rsidRPr="00CA1B3B">
        <w:rPr>
          <w:rFonts w:hint="eastAsia"/>
        </w:rPr>
        <w:t>3</w:t>
      </w:r>
      <w:r w:rsidRPr="00CA1B3B">
        <w:rPr>
          <w:rFonts w:hint="eastAsia"/>
        </w:rPr>
        <w:t>全音離れた</w:t>
      </w:r>
      <w:r w:rsidRPr="00CA1B3B">
        <w:rPr>
          <w:rFonts w:hint="eastAsia"/>
        </w:rPr>
        <w:t>2</w:t>
      </w:r>
      <w:r w:rsidRPr="00CA1B3B">
        <w:rPr>
          <w:rFonts w:hint="eastAsia"/>
        </w:rPr>
        <w:t>つの音を同時に出す三全音は、一般に、響きの悪い不快な音程と考えられている。</w:t>
      </w:r>
      <w:r w:rsidRPr="00CA1B3B">
        <w:rPr>
          <w:rFonts w:hint="eastAsia"/>
        </w:rPr>
        <w:t>16</w:t>
      </w:r>
      <w:r w:rsidRPr="00CA1B3B">
        <w:rPr>
          <w:rFonts w:hint="eastAsia"/>
        </w:rPr>
        <w:t>世紀に作曲された曲には稀にしか登場しないが、時代を経るにつれて一般的になっていった。音楽学者はずっと、新しい曲が人気を集めるには、新奇性がありながら、既存の音楽の伝統とも結びついていなければならないという仮説を立ててきた。つまり、ある曲が人気を博するには、新しい、あるいは稀な音楽的事象が、典型的な事象と一緒に含まれていなければならないということだ。</w:t>
      </w:r>
    </w:p>
    <w:p w:rsidR="00CA1B3B" w:rsidRPr="00CA1B3B" w:rsidRDefault="00CA1B3B" w:rsidP="0061210D">
      <w:r w:rsidRPr="00CA1B3B">
        <w:rPr>
          <w:rFonts w:hint="eastAsia"/>
        </w:rPr>
        <w:t>こうした新しい曲が人気を集めると、稀な音楽的事象は広まっていく。三全音にもまさにこの通りのことが起こっていた。「</w:t>
      </w:r>
      <w:r w:rsidRPr="00CA1B3B">
        <w:rPr>
          <w:rFonts w:hint="eastAsia"/>
        </w:rPr>
        <w:t>1500</w:t>
      </w:r>
      <w:r w:rsidRPr="00CA1B3B">
        <w:rPr>
          <w:rFonts w:hint="eastAsia"/>
        </w:rPr>
        <w:t>年から</w:t>
      </w:r>
      <w:r w:rsidRPr="00CA1B3B">
        <w:rPr>
          <w:rFonts w:hint="eastAsia"/>
        </w:rPr>
        <w:t>1900</w:t>
      </w:r>
      <w:r w:rsidRPr="00CA1B3B">
        <w:rPr>
          <w:rFonts w:hint="eastAsia"/>
        </w:rPr>
        <w:t>年までの間に、三全音の現れる頻度（確率）の平均と標準偏差は増加の一途をたどりました」と、</w:t>
      </w:r>
      <w:r w:rsidRPr="00CA1B3B">
        <w:rPr>
          <w:rFonts w:hint="eastAsia"/>
        </w:rPr>
        <w:t>2</w:t>
      </w:r>
      <w:r w:rsidRPr="00CA1B3B">
        <w:rPr>
          <w:rFonts w:hint="eastAsia"/>
        </w:rPr>
        <w:t>人の研究者は述べている。</w:t>
      </w:r>
    </w:p>
    <w:p w:rsidR="00CA1B3B" w:rsidRPr="0061210D" w:rsidRDefault="00CA1B3B" w:rsidP="0061210D">
      <w:pPr>
        <w:rPr>
          <w:b/>
          <w:color w:val="FF0000"/>
        </w:rPr>
      </w:pPr>
      <w:r w:rsidRPr="0061210D">
        <w:rPr>
          <w:rFonts w:hint="eastAsia"/>
          <w:b/>
          <w:color w:val="FF0000"/>
        </w:rPr>
        <w:t>「統計的な進化則として定式化」</w:t>
      </w:r>
    </w:p>
    <w:p w:rsidR="00CA1B3B" w:rsidRPr="00CA1B3B" w:rsidRDefault="00CA1B3B" w:rsidP="0061210D">
      <w:pPr>
        <w:ind w:firstLineChars="100" w:firstLine="210"/>
      </w:pPr>
      <w:r w:rsidRPr="00CA1B3B">
        <w:rPr>
          <w:rFonts w:hint="eastAsia"/>
        </w:rPr>
        <w:lastRenderedPageBreak/>
        <w:t>しかし、ここで重要な疑問が生じる。稀な音楽的事象の広まりが伝播の一般的なメカニズムによるものなのか、個々の作曲家の独特な行動による結果なのかということだ。それを調べるために、中村研究員と金子教授は、これら</w:t>
      </w:r>
      <w:r w:rsidRPr="00CA1B3B">
        <w:rPr>
          <w:rFonts w:hint="eastAsia"/>
        </w:rPr>
        <w:t>2</w:t>
      </w:r>
      <w:r w:rsidRPr="00CA1B3B">
        <w:rPr>
          <w:rFonts w:hint="eastAsia"/>
        </w:rPr>
        <w:t>つの状況を見分けられる進化の数学的モデルを作成した。そして、三全音の使用頻度が増加してきた様子が、伝播の原則となる「ベータ分布」と呼ばれる統計的法則に正確に従うことを発見した。</w:t>
      </w:r>
    </w:p>
    <w:p w:rsidR="00CA1B3B" w:rsidRPr="00CA1B3B" w:rsidRDefault="00CA1B3B" w:rsidP="0061210D">
      <w:pPr>
        <w:ind w:firstLineChars="100" w:firstLine="210"/>
      </w:pPr>
      <w:r w:rsidRPr="00CA1B3B">
        <w:rPr>
          <w:rFonts w:hint="eastAsia"/>
        </w:rPr>
        <w:t>音楽の進化のしかたを理解する上で重要な影響を与える興味深い研究と言えるだろう。</w:t>
      </w:r>
    </w:p>
    <w:p w:rsidR="00CA1B3B" w:rsidRPr="00CA1B3B" w:rsidRDefault="00CA1B3B" w:rsidP="0061210D">
      <w:r w:rsidRPr="00CA1B3B">
        <w:rPr>
          <w:rFonts w:hint="eastAsia"/>
        </w:rPr>
        <w:t>中村研究員と金子教授は、この研究結果は、</w:t>
      </w:r>
      <w:r w:rsidRPr="0061210D">
        <w:rPr>
          <w:rFonts w:hint="eastAsia"/>
          <w:b/>
          <w:color w:val="FF0000"/>
        </w:rPr>
        <w:t>文化的進化が文化様式の伝播と選択の一般的なメカニズムを通じて起こることを示すものだと語る</w:t>
      </w:r>
      <w:r w:rsidRPr="00CA1B3B">
        <w:rPr>
          <w:rFonts w:hint="eastAsia"/>
        </w:rPr>
        <w:t>。</w:t>
      </w:r>
    </w:p>
    <w:p w:rsidR="00CA1B3B" w:rsidRPr="00CA1B3B" w:rsidRDefault="00CA1B3B" w:rsidP="0061210D">
      <w:r w:rsidRPr="00CA1B3B">
        <w:rPr>
          <w:rFonts w:hint="eastAsia"/>
        </w:rPr>
        <w:t>「</w:t>
      </w:r>
      <w:r w:rsidRPr="0061210D">
        <w:rPr>
          <w:rFonts w:hint="eastAsia"/>
          <w:b/>
          <w:color w:val="FF0000"/>
        </w:rPr>
        <w:t>音楽文化におけるいくつかの動向は、個々の作曲家の状況によって起こるというよりは、むしろ、統計的な進化則として定式化できると結論づけられます</w:t>
      </w:r>
      <w:r w:rsidRPr="00CA1B3B">
        <w:rPr>
          <w:rFonts w:hint="eastAsia"/>
        </w:rPr>
        <w:t>」。</w:t>
      </w:r>
    </w:p>
    <w:p w:rsidR="00CA1B3B" w:rsidRPr="00CA1B3B" w:rsidRDefault="00CA1B3B" w:rsidP="0061210D">
      <w:pPr>
        <w:ind w:firstLineChars="100" w:firstLine="210"/>
      </w:pPr>
      <w:r w:rsidRPr="00CA1B3B">
        <w:rPr>
          <w:rFonts w:hint="eastAsia"/>
        </w:rPr>
        <w:t>同じアプローチは、他の文化的現象の進化を探り出すのにも使える可能性がある。「新奇性と典型性の間のバランスは、他の文化様式においても重要です。今回のモデルは、音楽データのみならず、他の文化的データの分析にも役立つはずです」</w:t>
      </w:r>
      <w:bookmarkStart w:id="0" w:name="_GoBack"/>
      <w:bookmarkEnd w:id="0"/>
      <w:r w:rsidRPr="00CA1B3B">
        <w:rPr>
          <w:rFonts w:hint="eastAsia"/>
        </w:rPr>
        <w:t>さまざまな研究チームがすでに、言語、他の音楽のジャンル、さらには科学的な話題における進化の力学に注目している。今回明らかになった文化的進化の形式が、科学や工学にどのような影響を与えてきたのか、今後の研究に向けてのギャップがどこにあるかを知ることができれば興味深い。</w:t>
      </w:r>
    </w:p>
    <w:p w:rsidR="00CA1B3B" w:rsidRPr="00CA1B3B" w:rsidRDefault="00CA1B3B" w:rsidP="0061210D">
      <w:r w:rsidRPr="00CA1B3B">
        <w:rPr>
          <w:rFonts w:hint="eastAsia"/>
        </w:rPr>
        <w:t>（参照：</w:t>
      </w:r>
      <w:hyperlink r:id="rId6" w:tgtFrame="_blank" w:history="1">
        <w:r w:rsidRPr="00CA1B3B">
          <w:rPr>
            <w:rFonts w:hint="eastAsia"/>
            <w:color w:val="37509C"/>
          </w:rPr>
          <w:t>arxiv.org/abs/1809.05832</w:t>
        </w:r>
      </w:hyperlink>
      <w:r w:rsidRPr="00CA1B3B">
        <w:rPr>
          <w:rFonts w:hint="eastAsia"/>
        </w:rPr>
        <w:t> : Statistical Evolutionary Laws in Music Styles</w:t>
      </w:r>
      <w:r w:rsidRPr="00CA1B3B">
        <w:rPr>
          <w:rFonts w:hint="eastAsia"/>
        </w:rPr>
        <w:t>：音楽の様式における統計的な進化則）</w:t>
      </w:r>
    </w:p>
    <w:p w:rsidR="00CA1B3B" w:rsidRPr="00CA1B3B" w:rsidRDefault="00CA1B3B" w:rsidP="0061210D">
      <w:r w:rsidRPr="00CA1B3B">
        <w:rPr>
          <w:rFonts w:hint="eastAsia"/>
        </w:rPr>
        <w:t>原文は</w:t>
      </w:r>
      <w:hyperlink r:id="rId7" w:tgtFrame="_blank" w:history="1">
        <w:r w:rsidRPr="00CA1B3B">
          <w:rPr>
            <w:rFonts w:hint="eastAsia"/>
            <w:color w:val="37509C"/>
          </w:rPr>
          <w:t>こちら</w:t>
        </w:r>
      </w:hyperlink>
      <w:r w:rsidRPr="00CA1B3B">
        <w:rPr>
          <w:rFonts w:hint="eastAsia"/>
        </w:rPr>
        <w:t>（英語）。</w:t>
      </w:r>
    </w:p>
    <w:p w:rsidR="00CA1B3B" w:rsidRPr="00CA1B3B" w:rsidRDefault="00CA1B3B" w:rsidP="0061210D">
      <w:r w:rsidRPr="00CA1B3B">
        <w:rPr>
          <w:rFonts w:hint="eastAsia"/>
        </w:rPr>
        <w:t>（執筆：エマージングテクノロジー</w:t>
      </w:r>
      <w:r w:rsidRPr="00CA1B3B">
        <w:rPr>
          <w:rFonts w:hint="eastAsia"/>
        </w:rPr>
        <w:t xml:space="preserve"> </w:t>
      </w:r>
      <w:r w:rsidRPr="00CA1B3B">
        <w:rPr>
          <w:rFonts w:hint="eastAsia"/>
        </w:rPr>
        <w:t>フロム</w:t>
      </w:r>
      <w:r w:rsidRPr="00CA1B3B">
        <w:rPr>
          <w:rFonts w:hint="eastAsia"/>
        </w:rPr>
        <w:t xml:space="preserve"> </w:t>
      </w:r>
      <w:r w:rsidRPr="00CA1B3B">
        <w:rPr>
          <w:rFonts w:hint="eastAsia"/>
        </w:rPr>
        <w:t>アーカイブ</w:t>
      </w:r>
      <w:r w:rsidRPr="00CA1B3B">
        <w:rPr>
          <w:rFonts w:hint="eastAsia"/>
        </w:rPr>
        <w:t>/</w:t>
      </w:r>
      <w:r w:rsidRPr="00CA1B3B">
        <w:rPr>
          <w:rFonts w:hint="eastAsia"/>
        </w:rPr>
        <w:t>米国版</w:t>
      </w:r>
      <w:r w:rsidRPr="00CA1B3B">
        <w:rPr>
          <w:rFonts w:hint="eastAsia"/>
        </w:rPr>
        <w:t xml:space="preserve"> </w:t>
      </w:r>
      <w:r w:rsidRPr="00CA1B3B">
        <w:rPr>
          <w:rFonts w:hint="eastAsia"/>
        </w:rPr>
        <w:t>寄稿者、写真：</w:t>
      </w:r>
      <w:r w:rsidRPr="00CA1B3B">
        <w:rPr>
          <w:rFonts w:hint="eastAsia"/>
        </w:rPr>
        <w:t>alexskopje/iStock</w:t>
      </w:r>
      <w:r w:rsidRPr="00CA1B3B">
        <w:rPr>
          <w:rFonts w:hint="eastAsia"/>
        </w:rPr>
        <w:t>）</w:t>
      </w:r>
    </w:p>
    <w:p w:rsidR="00CA1B3B" w:rsidRPr="00CA1B3B" w:rsidRDefault="00CA1B3B" w:rsidP="0061210D">
      <w:r w:rsidRPr="00CA1B3B">
        <w:rPr>
          <w:rFonts w:hint="eastAsia"/>
          <w:color w:val="999999"/>
        </w:rPr>
        <w:t>This article is provided by </w:t>
      </w:r>
      <w:hyperlink r:id="rId8" w:tgtFrame="_blank" w:history="1">
        <w:r w:rsidRPr="00CA1B3B">
          <w:rPr>
            <w:rFonts w:hint="eastAsia"/>
            <w:color w:val="37509C"/>
          </w:rPr>
          <w:t>MIT TECHNOLOGY REVIEW Japan</w:t>
        </w:r>
      </w:hyperlink>
      <w:r w:rsidRPr="00CA1B3B">
        <w:rPr>
          <w:rFonts w:hint="eastAsia"/>
          <w:color w:val="999999"/>
        </w:rPr>
        <w:t>. Copyright © 2018, MIT TECHNOLOGY REVIEW Japan. All rights reserved.</w:t>
      </w:r>
    </w:p>
    <w:p w:rsidR="00CA1B3B" w:rsidRPr="00CA1B3B" w:rsidRDefault="00CA1B3B" w:rsidP="0061210D">
      <w:r w:rsidRPr="00CA1B3B">
        <w:rPr>
          <w:rFonts w:hint="eastAsia"/>
          <w:color w:val="999999"/>
        </w:rPr>
        <w:t>この記事は、株式会社</w:t>
      </w:r>
      <w:r w:rsidRPr="00CA1B3B">
        <w:rPr>
          <w:rFonts w:hint="eastAsia"/>
          <w:color w:val="999999"/>
        </w:rPr>
        <w:t>KADOKAWA</w:t>
      </w:r>
      <w:r w:rsidRPr="00CA1B3B">
        <w:rPr>
          <w:rFonts w:hint="eastAsia"/>
          <w:color w:val="999999"/>
        </w:rPr>
        <w:t>が、米</w:t>
      </w:r>
      <w:r w:rsidRPr="00CA1B3B">
        <w:rPr>
          <w:rFonts w:hint="eastAsia"/>
          <w:color w:val="999999"/>
        </w:rPr>
        <w:t>Technology Review</w:t>
      </w:r>
      <w:r w:rsidRPr="00CA1B3B">
        <w:rPr>
          <w:rFonts w:hint="eastAsia"/>
          <w:color w:val="999999"/>
        </w:rPr>
        <w:t>社との許諾契約に基づき、再許諾しました。一部の見出し、写真等は株式会社ニューズピックス等の著作物である場合があります。</w:t>
      </w:r>
    </w:p>
    <w:p w:rsidR="00276D6B" w:rsidRPr="00CA1B3B" w:rsidRDefault="00276D6B" w:rsidP="0061210D"/>
    <w:sectPr w:rsidR="00276D6B" w:rsidRPr="00CA1B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50" w:rsidRDefault="003F3250" w:rsidP="0061210D">
      <w:r>
        <w:separator/>
      </w:r>
    </w:p>
  </w:endnote>
  <w:endnote w:type="continuationSeparator" w:id="0">
    <w:p w:rsidR="003F3250" w:rsidRDefault="003F3250" w:rsidP="0061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50" w:rsidRDefault="003F3250" w:rsidP="0061210D">
      <w:r>
        <w:separator/>
      </w:r>
    </w:p>
  </w:footnote>
  <w:footnote w:type="continuationSeparator" w:id="0">
    <w:p w:rsidR="003F3250" w:rsidRDefault="003F3250" w:rsidP="00612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3B"/>
    <w:rsid w:val="00276D6B"/>
    <w:rsid w:val="003F3250"/>
    <w:rsid w:val="0061210D"/>
    <w:rsid w:val="00CA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EBE36A-CEAC-4078-9509-0417A226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1210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10D"/>
    <w:pPr>
      <w:tabs>
        <w:tab w:val="center" w:pos="4252"/>
        <w:tab w:val="right" w:pos="8504"/>
      </w:tabs>
      <w:snapToGrid w:val="0"/>
    </w:pPr>
  </w:style>
  <w:style w:type="character" w:customStyle="1" w:styleId="a4">
    <w:name w:val="ヘッダー (文字)"/>
    <w:basedOn w:val="a0"/>
    <w:link w:val="a3"/>
    <w:uiPriority w:val="99"/>
    <w:rsid w:val="0061210D"/>
  </w:style>
  <w:style w:type="paragraph" w:styleId="a5">
    <w:name w:val="footer"/>
    <w:basedOn w:val="a"/>
    <w:link w:val="a6"/>
    <w:uiPriority w:val="99"/>
    <w:unhideWhenUsed/>
    <w:rsid w:val="0061210D"/>
    <w:pPr>
      <w:tabs>
        <w:tab w:val="center" w:pos="4252"/>
        <w:tab w:val="right" w:pos="8504"/>
      </w:tabs>
      <w:snapToGrid w:val="0"/>
    </w:pPr>
  </w:style>
  <w:style w:type="character" w:customStyle="1" w:styleId="a6">
    <w:name w:val="フッター (文字)"/>
    <w:basedOn w:val="a0"/>
    <w:link w:val="a5"/>
    <w:uiPriority w:val="99"/>
    <w:rsid w:val="0061210D"/>
  </w:style>
  <w:style w:type="character" w:customStyle="1" w:styleId="30">
    <w:name w:val="見出し 3 (文字)"/>
    <w:basedOn w:val="a0"/>
    <w:link w:val="3"/>
    <w:uiPriority w:val="9"/>
    <w:rsid w:val="0061210D"/>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706">
      <w:bodyDiv w:val="1"/>
      <w:marLeft w:val="0"/>
      <w:marRight w:val="0"/>
      <w:marTop w:val="0"/>
      <w:marBottom w:val="0"/>
      <w:divBdr>
        <w:top w:val="none" w:sz="0" w:space="0" w:color="auto"/>
        <w:left w:val="none" w:sz="0" w:space="0" w:color="auto"/>
        <w:bottom w:val="none" w:sz="0" w:space="0" w:color="auto"/>
        <w:right w:val="none" w:sz="0" w:space="0" w:color="auto"/>
      </w:divBdr>
      <w:divsChild>
        <w:div w:id="1200319491">
          <w:marLeft w:val="0"/>
          <w:marRight w:val="0"/>
          <w:marTop w:val="300"/>
          <w:marBottom w:val="300"/>
          <w:divBdr>
            <w:top w:val="none" w:sz="0" w:space="0" w:color="auto"/>
            <w:left w:val="none" w:sz="0" w:space="0" w:color="auto"/>
            <w:bottom w:val="none" w:sz="0" w:space="0" w:color="auto"/>
            <w:right w:val="none" w:sz="0" w:space="0" w:color="auto"/>
          </w:divBdr>
        </w:div>
        <w:div w:id="1407417357">
          <w:marLeft w:val="0"/>
          <w:marRight w:val="0"/>
          <w:marTop w:val="300"/>
          <w:marBottom w:val="300"/>
          <w:divBdr>
            <w:top w:val="none" w:sz="0" w:space="0" w:color="auto"/>
            <w:left w:val="none" w:sz="0" w:space="0" w:color="auto"/>
            <w:bottom w:val="none" w:sz="0" w:space="0" w:color="auto"/>
            <w:right w:val="none" w:sz="0" w:space="0" w:color="auto"/>
          </w:divBdr>
        </w:div>
        <w:div w:id="414058660">
          <w:marLeft w:val="0"/>
          <w:marRight w:val="0"/>
          <w:marTop w:val="300"/>
          <w:marBottom w:val="300"/>
          <w:divBdr>
            <w:top w:val="none" w:sz="0" w:space="0" w:color="auto"/>
            <w:left w:val="none" w:sz="0" w:space="0" w:color="auto"/>
            <w:bottom w:val="none" w:sz="0" w:space="0" w:color="auto"/>
            <w:right w:val="none" w:sz="0" w:space="0" w:color="auto"/>
          </w:divBdr>
        </w:div>
        <w:div w:id="360593377">
          <w:marLeft w:val="0"/>
          <w:marRight w:val="0"/>
          <w:marTop w:val="300"/>
          <w:marBottom w:val="300"/>
          <w:divBdr>
            <w:top w:val="none" w:sz="0" w:space="0" w:color="auto"/>
            <w:left w:val="none" w:sz="0" w:space="0" w:color="auto"/>
            <w:bottom w:val="none" w:sz="0" w:space="0" w:color="auto"/>
            <w:right w:val="none" w:sz="0" w:space="0" w:color="auto"/>
          </w:divBdr>
        </w:div>
        <w:div w:id="1195845445">
          <w:marLeft w:val="0"/>
          <w:marRight w:val="0"/>
          <w:marTop w:val="300"/>
          <w:marBottom w:val="300"/>
          <w:divBdr>
            <w:top w:val="none" w:sz="0" w:space="0" w:color="auto"/>
            <w:left w:val="none" w:sz="0" w:space="0" w:color="auto"/>
            <w:bottom w:val="none" w:sz="0" w:space="0" w:color="auto"/>
            <w:right w:val="none" w:sz="0" w:space="0" w:color="auto"/>
          </w:divBdr>
        </w:div>
      </w:divsChild>
    </w:div>
    <w:div w:id="1240483687">
      <w:bodyDiv w:val="1"/>
      <w:marLeft w:val="0"/>
      <w:marRight w:val="0"/>
      <w:marTop w:val="0"/>
      <w:marBottom w:val="0"/>
      <w:divBdr>
        <w:top w:val="none" w:sz="0" w:space="0" w:color="auto"/>
        <w:left w:val="none" w:sz="0" w:space="0" w:color="auto"/>
        <w:bottom w:val="none" w:sz="0" w:space="0" w:color="auto"/>
        <w:right w:val="none" w:sz="0" w:space="0" w:color="auto"/>
      </w:divBdr>
    </w:div>
    <w:div w:id="1978949055">
      <w:bodyDiv w:val="1"/>
      <w:marLeft w:val="0"/>
      <w:marRight w:val="0"/>
      <w:marTop w:val="0"/>
      <w:marBottom w:val="0"/>
      <w:divBdr>
        <w:top w:val="none" w:sz="0" w:space="0" w:color="auto"/>
        <w:left w:val="none" w:sz="0" w:space="0" w:color="auto"/>
        <w:bottom w:val="none" w:sz="0" w:space="0" w:color="auto"/>
        <w:right w:val="none" w:sz="0" w:space="0" w:color="auto"/>
      </w:divBdr>
      <w:divsChild>
        <w:div w:id="1766994416">
          <w:marLeft w:val="0"/>
          <w:marRight w:val="0"/>
          <w:marTop w:val="600"/>
          <w:marBottom w:val="300"/>
          <w:divBdr>
            <w:top w:val="none" w:sz="0" w:space="0" w:color="auto"/>
            <w:left w:val="none" w:sz="0" w:space="0" w:color="auto"/>
            <w:bottom w:val="none" w:sz="0" w:space="0" w:color="auto"/>
            <w:right w:val="none" w:sz="0" w:space="0" w:color="auto"/>
          </w:divBdr>
        </w:div>
        <w:div w:id="1795561833">
          <w:marLeft w:val="0"/>
          <w:marRight w:val="0"/>
          <w:marTop w:val="300"/>
          <w:marBottom w:val="300"/>
          <w:divBdr>
            <w:top w:val="none" w:sz="0" w:space="0" w:color="auto"/>
            <w:left w:val="none" w:sz="0" w:space="0" w:color="auto"/>
            <w:bottom w:val="none" w:sz="0" w:space="0" w:color="auto"/>
            <w:right w:val="none" w:sz="0" w:space="0" w:color="auto"/>
          </w:divBdr>
        </w:div>
        <w:div w:id="1871382847">
          <w:marLeft w:val="0"/>
          <w:marRight w:val="0"/>
          <w:marTop w:val="300"/>
          <w:marBottom w:val="300"/>
          <w:divBdr>
            <w:top w:val="none" w:sz="0" w:space="0" w:color="auto"/>
            <w:left w:val="none" w:sz="0" w:space="0" w:color="auto"/>
            <w:bottom w:val="none" w:sz="0" w:space="0" w:color="auto"/>
            <w:right w:val="none" w:sz="0" w:space="0" w:color="auto"/>
          </w:divBdr>
        </w:div>
        <w:div w:id="877857653">
          <w:marLeft w:val="0"/>
          <w:marRight w:val="0"/>
          <w:marTop w:val="300"/>
          <w:marBottom w:val="300"/>
          <w:divBdr>
            <w:top w:val="none" w:sz="0" w:space="0" w:color="auto"/>
            <w:left w:val="none" w:sz="0" w:space="0" w:color="auto"/>
            <w:bottom w:val="none" w:sz="0" w:space="0" w:color="auto"/>
            <w:right w:val="none" w:sz="0" w:space="0" w:color="auto"/>
          </w:divBdr>
        </w:div>
        <w:div w:id="423577739">
          <w:marLeft w:val="0"/>
          <w:marRight w:val="0"/>
          <w:marTop w:val="300"/>
          <w:marBottom w:val="300"/>
          <w:divBdr>
            <w:top w:val="none" w:sz="0" w:space="0" w:color="auto"/>
            <w:left w:val="none" w:sz="0" w:space="0" w:color="auto"/>
            <w:bottom w:val="none" w:sz="0" w:space="0" w:color="auto"/>
            <w:right w:val="none" w:sz="0" w:space="0" w:color="auto"/>
          </w:divBdr>
        </w:div>
        <w:div w:id="477303348">
          <w:marLeft w:val="0"/>
          <w:marRight w:val="0"/>
          <w:marTop w:val="300"/>
          <w:marBottom w:val="300"/>
          <w:divBdr>
            <w:top w:val="none" w:sz="0" w:space="0" w:color="auto"/>
            <w:left w:val="none" w:sz="0" w:space="0" w:color="auto"/>
            <w:bottom w:val="none" w:sz="0" w:space="0" w:color="auto"/>
            <w:right w:val="none" w:sz="0" w:space="0" w:color="auto"/>
          </w:divBdr>
        </w:div>
        <w:div w:id="1747412042">
          <w:marLeft w:val="0"/>
          <w:marRight w:val="0"/>
          <w:marTop w:val="300"/>
          <w:marBottom w:val="300"/>
          <w:divBdr>
            <w:top w:val="none" w:sz="0" w:space="0" w:color="auto"/>
            <w:left w:val="none" w:sz="0" w:space="0" w:color="auto"/>
            <w:bottom w:val="none" w:sz="0" w:space="0" w:color="auto"/>
            <w:right w:val="none" w:sz="0" w:space="0" w:color="auto"/>
          </w:divBdr>
        </w:div>
        <w:div w:id="195894907">
          <w:marLeft w:val="0"/>
          <w:marRight w:val="0"/>
          <w:marTop w:val="300"/>
          <w:marBottom w:val="300"/>
          <w:divBdr>
            <w:top w:val="none" w:sz="0" w:space="0" w:color="auto"/>
            <w:left w:val="none" w:sz="0" w:space="0" w:color="auto"/>
            <w:bottom w:val="none" w:sz="0" w:space="0" w:color="auto"/>
            <w:right w:val="none" w:sz="0" w:space="0" w:color="auto"/>
          </w:divBdr>
        </w:div>
        <w:div w:id="1770809412">
          <w:marLeft w:val="0"/>
          <w:marRight w:val="0"/>
          <w:marTop w:val="300"/>
          <w:marBottom w:val="300"/>
          <w:divBdr>
            <w:top w:val="none" w:sz="0" w:space="0" w:color="auto"/>
            <w:left w:val="none" w:sz="0" w:space="0" w:color="auto"/>
            <w:bottom w:val="none" w:sz="0" w:space="0" w:color="auto"/>
            <w:right w:val="none" w:sz="0" w:space="0" w:color="auto"/>
          </w:divBdr>
        </w:div>
        <w:div w:id="845512166">
          <w:marLeft w:val="0"/>
          <w:marRight w:val="0"/>
          <w:marTop w:val="600"/>
          <w:marBottom w:val="300"/>
          <w:divBdr>
            <w:top w:val="none" w:sz="0" w:space="0" w:color="auto"/>
            <w:left w:val="none" w:sz="0" w:space="0" w:color="auto"/>
            <w:bottom w:val="none" w:sz="0" w:space="0" w:color="auto"/>
            <w:right w:val="none" w:sz="0" w:space="0" w:color="auto"/>
          </w:divBdr>
        </w:div>
        <w:div w:id="511070089">
          <w:marLeft w:val="0"/>
          <w:marRight w:val="0"/>
          <w:marTop w:val="300"/>
          <w:marBottom w:val="300"/>
          <w:divBdr>
            <w:top w:val="none" w:sz="0" w:space="0" w:color="auto"/>
            <w:left w:val="none" w:sz="0" w:space="0" w:color="auto"/>
            <w:bottom w:val="none" w:sz="0" w:space="0" w:color="auto"/>
            <w:right w:val="none" w:sz="0" w:space="0" w:color="auto"/>
          </w:divBdr>
        </w:div>
        <w:div w:id="1365475036">
          <w:marLeft w:val="0"/>
          <w:marRight w:val="0"/>
          <w:marTop w:val="300"/>
          <w:marBottom w:val="300"/>
          <w:divBdr>
            <w:top w:val="none" w:sz="0" w:space="0" w:color="auto"/>
            <w:left w:val="none" w:sz="0" w:space="0" w:color="auto"/>
            <w:bottom w:val="none" w:sz="0" w:space="0" w:color="auto"/>
            <w:right w:val="none" w:sz="0" w:space="0" w:color="auto"/>
          </w:divBdr>
        </w:div>
        <w:div w:id="1502237850">
          <w:marLeft w:val="0"/>
          <w:marRight w:val="0"/>
          <w:marTop w:val="300"/>
          <w:marBottom w:val="300"/>
          <w:divBdr>
            <w:top w:val="none" w:sz="0" w:space="0" w:color="auto"/>
            <w:left w:val="none" w:sz="0" w:space="0" w:color="auto"/>
            <w:bottom w:val="none" w:sz="0" w:space="0" w:color="auto"/>
            <w:right w:val="none" w:sz="0" w:space="0" w:color="auto"/>
          </w:divBdr>
        </w:div>
        <w:div w:id="1190684628">
          <w:marLeft w:val="0"/>
          <w:marRight w:val="0"/>
          <w:marTop w:val="300"/>
          <w:marBottom w:val="300"/>
          <w:divBdr>
            <w:top w:val="none" w:sz="0" w:space="0" w:color="auto"/>
            <w:left w:val="none" w:sz="0" w:space="0" w:color="auto"/>
            <w:bottom w:val="none" w:sz="0" w:space="0" w:color="auto"/>
            <w:right w:val="none" w:sz="0" w:space="0" w:color="auto"/>
          </w:divBdr>
        </w:div>
        <w:div w:id="1486891545">
          <w:marLeft w:val="0"/>
          <w:marRight w:val="0"/>
          <w:marTop w:val="300"/>
          <w:marBottom w:val="300"/>
          <w:divBdr>
            <w:top w:val="none" w:sz="0" w:space="0" w:color="auto"/>
            <w:left w:val="none" w:sz="0" w:space="0" w:color="auto"/>
            <w:bottom w:val="none" w:sz="0" w:space="0" w:color="auto"/>
            <w:right w:val="none" w:sz="0" w:space="0" w:color="auto"/>
          </w:divBdr>
        </w:div>
        <w:div w:id="637301281">
          <w:marLeft w:val="0"/>
          <w:marRight w:val="0"/>
          <w:marTop w:val="300"/>
          <w:marBottom w:val="300"/>
          <w:divBdr>
            <w:top w:val="none" w:sz="0" w:space="0" w:color="auto"/>
            <w:left w:val="none" w:sz="0" w:space="0" w:color="auto"/>
            <w:bottom w:val="none" w:sz="0" w:space="0" w:color="auto"/>
            <w:right w:val="none" w:sz="0" w:space="0" w:color="auto"/>
          </w:divBdr>
        </w:div>
        <w:div w:id="315645103">
          <w:marLeft w:val="0"/>
          <w:marRight w:val="0"/>
          <w:marTop w:val="300"/>
          <w:marBottom w:val="300"/>
          <w:divBdr>
            <w:top w:val="none" w:sz="0" w:space="0" w:color="auto"/>
            <w:left w:val="none" w:sz="0" w:space="0" w:color="auto"/>
            <w:bottom w:val="none" w:sz="0" w:space="0" w:color="auto"/>
            <w:right w:val="none" w:sz="0" w:space="0" w:color="auto"/>
          </w:divBdr>
        </w:div>
        <w:div w:id="1481993107">
          <w:marLeft w:val="0"/>
          <w:marRight w:val="0"/>
          <w:marTop w:val="300"/>
          <w:marBottom w:val="300"/>
          <w:divBdr>
            <w:top w:val="none" w:sz="0" w:space="0" w:color="auto"/>
            <w:left w:val="none" w:sz="0" w:space="0" w:color="auto"/>
            <w:bottom w:val="none" w:sz="0" w:space="0" w:color="auto"/>
            <w:right w:val="none" w:sz="0" w:space="0" w:color="auto"/>
          </w:divBdr>
        </w:div>
        <w:div w:id="300186788">
          <w:marLeft w:val="0"/>
          <w:marRight w:val="0"/>
          <w:marTop w:val="300"/>
          <w:marBottom w:val="300"/>
          <w:divBdr>
            <w:top w:val="none" w:sz="0" w:space="0" w:color="auto"/>
            <w:left w:val="none" w:sz="0" w:space="0" w:color="auto"/>
            <w:bottom w:val="none" w:sz="0" w:space="0" w:color="auto"/>
            <w:right w:val="none" w:sz="0" w:space="0" w:color="auto"/>
          </w:divBdr>
        </w:div>
        <w:div w:id="1022440554">
          <w:marLeft w:val="0"/>
          <w:marRight w:val="0"/>
          <w:marTop w:val="300"/>
          <w:marBottom w:val="300"/>
          <w:divBdr>
            <w:top w:val="none" w:sz="0" w:space="0" w:color="auto"/>
            <w:left w:val="none" w:sz="0" w:space="0" w:color="auto"/>
            <w:bottom w:val="none" w:sz="0" w:space="0" w:color="auto"/>
            <w:right w:val="none" w:sz="0" w:space="0" w:color="auto"/>
          </w:divBdr>
        </w:div>
        <w:div w:id="1828550470">
          <w:marLeft w:val="0"/>
          <w:marRight w:val="0"/>
          <w:marTop w:val="300"/>
          <w:marBottom w:val="300"/>
          <w:divBdr>
            <w:top w:val="none" w:sz="0" w:space="0" w:color="auto"/>
            <w:left w:val="none" w:sz="0" w:space="0" w:color="auto"/>
            <w:bottom w:val="none" w:sz="0" w:space="0" w:color="auto"/>
            <w:right w:val="none" w:sz="0" w:space="0" w:color="auto"/>
          </w:divBdr>
        </w:div>
        <w:div w:id="142110429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logyreview.jp/" TargetMode="External"/><Relationship Id="rId3" Type="http://schemas.openxmlformats.org/officeDocument/2006/relationships/webSettings" Target="webSettings.xml"/><Relationship Id="rId7" Type="http://schemas.openxmlformats.org/officeDocument/2006/relationships/hyperlink" Target="https://www.technologyreview.com/s/612194/data-mining-reveals-the-hidden-laws-of-evolution-behind-classical-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xiv.org/abs/1809.0583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2</cp:revision>
  <dcterms:created xsi:type="dcterms:W3CDTF">2018-10-10T01:25:00Z</dcterms:created>
  <dcterms:modified xsi:type="dcterms:W3CDTF">2018-10-10T01:56:00Z</dcterms:modified>
</cp:coreProperties>
</file>